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Arial Narrow" w:hAnsi="Arial Narrow"/>
          <w:b/>
          <w:sz w:val="32"/>
          <w:szCs w:val="21"/>
          <w:lang w:eastAsia="zh-CN"/>
        </w:rPr>
      </w:pPr>
      <w:r>
        <w:rPr>
          <w:rFonts w:hint="eastAsia" w:ascii="Arial Narrow" w:hAnsi="Arial Narrow"/>
          <w:b/>
          <w:sz w:val="32"/>
          <w:szCs w:val="21"/>
          <w:lang w:eastAsia="zh-CN"/>
        </w:rPr>
        <w:t>泸州市智能都市公交项目-大件路首末站勘察设计服务</w:t>
      </w:r>
    </w:p>
    <w:p>
      <w:pPr>
        <w:widowControl/>
        <w:jc w:val="center"/>
        <w:rPr>
          <w:rFonts w:ascii="Arial Narrow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中选公示</w:t>
      </w:r>
    </w:p>
    <w:p>
      <w:pPr>
        <w:widowControl/>
        <w:jc w:val="center"/>
        <w:rPr>
          <w:rFonts w:ascii="Arial Narrow" w:hAnsi="Arial Narrow"/>
          <w:b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76" w:lineRule="auto"/>
        <w:ind w:firstLine="482" w:firstLineChars="200"/>
        <w:textAlignment w:val="auto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/>
          <w:b/>
          <w:sz w:val="24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8"/>
          <w:lang w:eastAsia="zh-CN"/>
        </w:rPr>
      </w:pPr>
      <w:r>
        <w:rPr>
          <w:rFonts w:asciiTheme="minorEastAsia" w:hAnsiTheme="minorEastAsia"/>
          <w:sz w:val="24"/>
          <w:szCs w:val="28"/>
        </w:rPr>
        <w:t>1、项目</w:t>
      </w:r>
      <w:r>
        <w:rPr>
          <w:rFonts w:hint="eastAsia" w:asciiTheme="minorEastAsia" w:hAnsiTheme="minorEastAsia"/>
          <w:sz w:val="24"/>
          <w:szCs w:val="28"/>
        </w:rPr>
        <w:t>编号：</w:t>
      </w:r>
      <w:r>
        <w:rPr>
          <w:rFonts w:hint="eastAsia" w:asciiTheme="minorEastAsia" w:hAnsiTheme="minorEastAsia"/>
          <w:sz w:val="24"/>
          <w:szCs w:val="28"/>
          <w:lang w:eastAsia="zh-CN"/>
        </w:rPr>
        <w:t>2020-510504-78-01-516905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8"/>
          <w:lang w:eastAsia="zh-CN"/>
        </w:rPr>
      </w:pPr>
      <w:r>
        <w:rPr>
          <w:rFonts w:asciiTheme="minorEastAsia" w:hAnsiTheme="minorEastAsia"/>
          <w:sz w:val="24"/>
          <w:szCs w:val="28"/>
        </w:rPr>
        <w:t>2、项目名称：</w:t>
      </w:r>
      <w:r>
        <w:rPr>
          <w:rFonts w:hint="eastAsia" w:asciiTheme="minorEastAsia" w:hAnsiTheme="minorEastAsia"/>
          <w:sz w:val="24"/>
          <w:szCs w:val="28"/>
          <w:lang w:eastAsia="zh-CN"/>
        </w:rPr>
        <w:t>成泸州市智能都市公交项目-大件路首末站勘察设计服务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3、资金来源：</w:t>
      </w:r>
      <w:r>
        <w:rPr>
          <w:rFonts w:hint="eastAsia" w:asciiTheme="minorEastAsia" w:hAnsiTheme="minorEastAsia"/>
          <w:sz w:val="24"/>
          <w:szCs w:val="28"/>
        </w:rPr>
        <w:t>上级资金+自筹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4、</w:t>
      </w:r>
      <w:r>
        <w:rPr>
          <w:rFonts w:hint="eastAsia" w:asciiTheme="minorEastAsia" w:hAnsiTheme="minorEastAsia"/>
          <w:sz w:val="24"/>
          <w:szCs w:val="28"/>
        </w:rPr>
        <w:t>招标</w:t>
      </w:r>
      <w:r>
        <w:rPr>
          <w:rFonts w:asciiTheme="minorEastAsia" w:hAnsiTheme="minorEastAsia"/>
          <w:sz w:val="24"/>
          <w:szCs w:val="28"/>
        </w:rPr>
        <w:t>方式：公开比选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5、</w:t>
      </w:r>
      <w:r>
        <w:rPr>
          <w:rFonts w:hint="eastAsia" w:asciiTheme="minorEastAsia" w:hAnsiTheme="minorEastAsia"/>
          <w:sz w:val="24"/>
          <w:szCs w:val="28"/>
        </w:rPr>
        <w:t>比选</w:t>
      </w:r>
      <w:r>
        <w:rPr>
          <w:rFonts w:asciiTheme="minorEastAsia" w:hAnsiTheme="minorEastAsia"/>
          <w:sz w:val="24"/>
          <w:szCs w:val="28"/>
        </w:rPr>
        <w:t>时间：20</w:t>
      </w:r>
      <w:r>
        <w:rPr>
          <w:rFonts w:hint="eastAsia" w:asciiTheme="minorEastAsia" w:hAnsiTheme="minorEastAsia"/>
          <w:sz w:val="24"/>
          <w:szCs w:val="28"/>
        </w:rPr>
        <w:t>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1</w:t>
      </w:r>
      <w:r>
        <w:rPr>
          <w:rFonts w:asciiTheme="minorEastAsia" w:hAnsiTheme="minorEastAsia"/>
          <w:sz w:val="24"/>
          <w:szCs w:val="28"/>
        </w:rPr>
        <w:t>年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3</w:t>
      </w:r>
      <w:r>
        <w:rPr>
          <w:rFonts w:asciiTheme="minorEastAsia" w:hAnsiTheme="minorEastAsia"/>
          <w:sz w:val="24"/>
          <w:szCs w:val="28"/>
        </w:rPr>
        <w:t>月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2</w:t>
      </w:r>
      <w:r>
        <w:rPr>
          <w:rFonts w:asciiTheme="minorEastAsia" w:hAnsiTheme="minorEastAsia"/>
          <w:sz w:val="24"/>
          <w:szCs w:val="28"/>
        </w:rPr>
        <w:t>日</w:t>
      </w:r>
      <w:r>
        <w:rPr>
          <w:rFonts w:hint="eastAsia" w:asciiTheme="minorEastAsia" w:hAnsiTheme="minorEastAsia"/>
          <w:sz w:val="24"/>
          <w:szCs w:val="28"/>
        </w:rPr>
        <w:t>10</w:t>
      </w:r>
      <w:r>
        <w:rPr>
          <w:rFonts w:asciiTheme="minorEastAsia" w:hAnsiTheme="minorEastAsia"/>
          <w:sz w:val="24"/>
          <w:szCs w:val="28"/>
        </w:rPr>
        <w:t>: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0</w:t>
      </w:r>
      <w:r>
        <w:rPr>
          <w:rFonts w:asciiTheme="minorEastAsia" w:hAnsiTheme="minorEastAsia"/>
          <w:sz w:val="24"/>
          <w:szCs w:val="28"/>
        </w:rPr>
        <w:t>0（北京时间）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6、</w:t>
      </w:r>
      <w:r>
        <w:rPr>
          <w:rFonts w:hint="eastAsia" w:asciiTheme="minorEastAsia" w:hAnsiTheme="minorEastAsia"/>
          <w:sz w:val="24"/>
          <w:szCs w:val="28"/>
        </w:rPr>
        <w:t>比选</w:t>
      </w:r>
      <w:r>
        <w:rPr>
          <w:rFonts w:asciiTheme="minorEastAsia" w:hAnsiTheme="minorEastAsia"/>
          <w:sz w:val="24"/>
          <w:szCs w:val="28"/>
        </w:rPr>
        <w:t>地点：</w:t>
      </w:r>
      <w:r>
        <w:rPr>
          <w:rFonts w:hint="eastAsia" w:asciiTheme="minorEastAsia" w:hAnsiTheme="minorEastAsia"/>
          <w:sz w:val="24"/>
          <w:szCs w:val="28"/>
        </w:rPr>
        <w:t>泸州市龙马潭区西南商贸城9区3楼评标中心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76" w:lineRule="auto"/>
        <w:ind w:firstLine="482" w:firstLineChars="200"/>
        <w:textAlignment w:val="auto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/>
          <w:b/>
          <w:sz w:val="24"/>
          <w:szCs w:val="28"/>
        </w:rPr>
        <w:t>二、评</w:t>
      </w:r>
      <w:r>
        <w:rPr>
          <w:rFonts w:hint="eastAsia" w:asciiTheme="minorEastAsia" w:hAnsiTheme="minorEastAsia"/>
          <w:b/>
          <w:sz w:val="24"/>
          <w:szCs w:val="28"/>
        </w:rPr>
        <w:t>标</w:t>
      </w:r>
      <w:r>
        <w:rPr>
          <w:rFonts w:asciiTheme="minorEastAsia" w:hAnsiTheme="minorEastAsia"/>
          <w:b/>
          <w:sz w:val="24"/>
          <w:szCs w:val="28"/>
        </w:rPr>
        <w:t>结果：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评审委员会</w:t>
      </w:r>
      <w:r>
        <w:rPr>
          <w:rFonts w:asciiTheme="minorEastAsia" w:hAnsiTheme="minorEastAsia"/>
          <w:sz w:val="24"/>
          <w:szCs w:val="28"/>
        </w:rPr>
        <w:t>对递交比选申请文件的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4</w:t>
      </w:r>
      <w:r>
        <w:rPr>
          <w:rFonts w:asciiTheme="minorEastAsia" w:hAnsiTheme="minorEastAsia"/>
          <w:sz w:val="24"/>
          <w:szCs w:val="28"/>
        </w:rPr>
        <w:t>家比选申请人的比选申请文件进行了认真评审，</w:t>
      </w:r>
      <w:r>
        <w:rPr>
          <w:rFonts w:hint="eastAsia" w:asciiTheme="minorEastAsia" w:hAnsiTheme="minorEastAsia"/>
          <w:sz w:val="24"/>
          <w:szCs w:val="28"/>
        </w:rPr>
        <w:t>评审委员会</w:t>
      </w:r>
      <w:r>
        <w:rPr>
          <w:rFonts w:asciiTheme="minorEastAsia" w:hAnsiTheme="minorEastAsia"/>
          <w:sz w:val="24"/>
          <w:szCs w:val="28"/>
        </w:rPr>
        <w:t>按照评审情况推荐了中选候选人：</w:t>
      </w:r>
    </w:p>
    <w:tbl>
      <w:tblPr>
        <w:tblStyle w:val="5"/>
        <w:tblW w:w="841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355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中选候选人顺序</w:t>
            </w:r>
          </w:p>
        </w:tc>
        <w:tc>
          <w:tcPr>
            <w:tcW w:w="5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比选申请人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</w:t>
            </w:r>
            <w:r>
              <w:rPr>
                <w:rFonts w:asciiTheme="minorEastAsia" w:hAnsiTheme="minorEastAsia"/>
                <w:sz w:val="24"/>
                <w:szCs w:val="24"/>
              </w:rPr>
              <w:t>中选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5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牵头人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）四川众铭建筑设计有限公司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（成员）四川陆源岩土工程有限公司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723,000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第二</w:t>
            </w:r>
            <w:r>
              <w:rPr>
                <w:rFonts w:asciiTheme="minorEastAsia" w:hAnsiTheme="minorEastAsia"/>
                <w:sz w:val="24"/>
                <w:szCs w:val="24"/>
              </w:rPr>
              <w:t>中选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牵头人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）中机中联工程有限公司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（成员）四川万世达工程勘察设计有限公司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810,000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第三</w:t>
            </w:r>
            <w:r>
              <w:rPr>
                <w:rFonts w:asciiTheme="minorEastAsia" w:hAnsiTheme="minorEastAsia"/>
                <w:sz w:val="24"/>
                <w:szCs w:val="24"/>
              </w:rPr>
              <w:t>中选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牵头人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）华诚博远工程技术集团有限公司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（成员）重庆中科勘测设计有限公司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840,000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76" w:lineRule="auto"/>
        <w:ind w:firstLine="482" w:firstLineChars="200"/>
        <w:textAlignment w:val="auto"/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三</w:t>
      </w:r>
      <w:r>
        <w:rPr>
          <w:rFonts w:asciiTheme="minorEastAsia" w:hAnsiTheme="minorEastAsia"/>
          <w:b/>
          <w:sz w:val="24"/>
          <w:szCs w:val="28"/>
        </w:rPr>
        <w:t>、联系人及联系电话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比选人：泸州市龙驰实业集团有限责任公司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联系人：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李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先生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联系电话：0830-2995905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8"/>
          <w:lang w:eastAsia="zh-CN"/>
        </w:rPr>
      </w:pPr>
      <w:r>
        <w:rPr>
          <w:rFonts w:hint="eastAsia" w:asciiTheme="minorEastAsia" w:hAnsiTheme="minorEastAsia"/>
          <w:sz w:val="24"/>
          <w:szCs w:val="28"/>
        </w:rPr>
        <w:t>地址：成都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青羊区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代理机构：四川同方建设咨询有限公司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联系人：谢女士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联系电话：028-86155821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地址：成都市青羊区西御街8号西御大厦A座24楼</w:t>
      </w:r>
    </w:p>
    <w:p>
      <w:pPr>
        <w:spacing w:after="156" w:afterLines="50" w:line="276" w:lineRule="auto"/>
        <w:ind w:firstLine="482" w:firstLineChars="200"/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四、中选公示发布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本中选公示在龙驰集团官网、泸州市公共资源交易网上发布，公示期为202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日。</w:t>
      </w:r>
    </w:p>
    <w:p>
      <w:pPr>
        <w:spacing w:after="156" w:afterLines="50" w:line="276" w:lineRule="auto"/>
        <w:ind w:firstLine="482" w:firstLineChars="200"/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五</w:t>
      </w:r>
      <w:r>
        <w:rPr>
          <w:rFonts w:asciiTheme="minorEastAsia" w:hAnsiTheme="minorEastAsia"/>
          <w:b/>
          <w:sz w:val="24"/>
          <w:szCs w:val="28"/>
        </w:rPr>
        <w:t>、中选</w:t>
      </w:r>
      <w:bookmarkStart w:id="0" w:name="_GoBack"/>
      <w:bookmarkEnd w:id="0"/>
      <w:r>
        <w:rPr>
          <w:rFonts w:asciiTheme="minorEastAsia" w:hAnsiTheme="minorEastAsia"/>
          <w:b/>
          <w:sz w:val="24"/>
          <w:szCs w:val="28"/>
        </w:rPr>
        <w:t>通知书领取及合同签订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公示期无异议的，比选代理机构向中选人发出中选通知书。</w:t>
      </w:r>
      <w:r>
        <w:rPr>
          <w:rFonts w:asciiTheme="minorEastAsia" w:hAnsiTheme="minorEastAsia"/>
          <w:sz w:val="24"/>
          <w:szCs w:val="28"/>
        </w:rPr>
        <w:t>中选单位需携带介绍信原件（加盖公章）、身份证原件及复印件（加盖公章）前往</w:t>
      </w:r>
      <w:r>
        <w:rPr>
          <w:rFonts w:hint="eastAsia" w:asciiTheme="minorEastAsia" w:hAnsiTheme="minorEastAsia"/>
          <w:sz w:val="24"/>
          <w:szCs w:val="28"/>
        </w:rPr>
        <w:t>四川同方建设咨询有限公司</w:t>
      </w:r>
      <w:r>
        <w:rPr>
          <w:rFonts w:asciiTheme="minorEastAsia" w:hAnsiTheme="minorEastAsia"/>
          <w:sz w:val="24"/>
          <w:szCs w:val="28"/>
        </w:rPr>
        <w:t>登记、领取中选通知书</w:t>
      </w:r>
      <w:r>
        <w:rPr>
          <w:rFonts w:hint="eastAsia" w:asciiTheme="minorEastAsia" w:hAnsiTheme="minorEastAsia"/>
          <w:sz w:val="24"/>
          <w:szCs w:val="28"/>
        </w:rPr>
        <w:t>，</w:t>
      </w:r>
      <w:r>
        <w:rPr>
          <w:rFonts w:asciiTheme="minorEastAsia" w:hAnsiTheme="minorEastAsia"/>
          <w:sz w:val="24"/>
          <w:szCs w:val="28"/>
        </w:rPr>
        <w:t>并及时与比选人签订合同。</w:t>
      </w:r>
    </w:p>
    <w:p>
      <w:pPr>
        <w:spacing w:after="156" w:afterLines="50" w:line="360" w:lineRule="auto"/>
        <w:ind w:firstLine="480" w:firstLineChars="200"/>
        <w:rPr>
          <w:rFonts w:asciiTheme="minorEastAsia" w:hAnsiTheme="minorEastAsia"/>
          <w:sz w:val="24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BA"/>
    <w:rsid w:val="000920C5"/>
    <w:rsid w:val="00105AFD"/>
    <w:rsid w:val="00127939"/>
    <w:rsid w:val="001306BA"/>
    <w:rsid w:val="001A0F62"/>
    <w:rsid w:val="001B625F"/>
    <w:rsid w:val="002069D2"/>
    <w:rsid w:val="002241C0"/>
    <w:rsid w:val="00272358"/>
    <w:rsid w:val="002749DB"/>
    <w:rsid w:val="002D3A9B"/>
    <w:rsid w:val="003142A8"/>
    <w:rsid w:val="00337DED"/>
    <w:rsid w:val="00343D7A"/>
    <w:rsid w:val="00370510"/>
    <w:rsid w:val="0037236A"/>
    <w:rsid w:val="00372D11"/>
    <w:rsid w:val="00442B78"/>
    <w:rsid w:val="00456545"/>
    <w:rsid w:val="00495906"/>
    <w:rsid w:val="004F3C69"/>
    <w:rsid w:val="0052278D"/>
    <w:rsid w:val="005C3E51"/>
    <w:rsid w:val="00642933"/>
    <w:rsid w:val="00652A2C"/>
    <w:rsid w:val="00672F2C"/>
    <w:rsid w:val="006C03B4"/>
    <w:rsid w:val="007429BF"/>
    <w:rsid w:val="00793D44"/>
    <w:rsid w:val="007F6210"/>
    <w:rsid w:val="00816759"/>
    <w:rsid w:val="008237F5"/>
    <w:rsid w:val="008D4E61"/>
    <w:rsid w:val="009238CB"/>
    <w:rsid w:val="00947B62"/>
    <w:rsid w:val="009512F5"/>
    <w:rsid w:val="00964199"/>
    <w:rsid w:val="009B20A2"/>
    <w:rsid w:val="009E66DE"/>
    <w:rsid w:val="00A410DB"/>
    <w:rsid w:val="00A5745B"/>
    <w:rsid w:val="00AD5A52"/>
    <w:rsid w:val="00AD69B6"/>
    <w:rsid w:val="00AD6D23"/>
    <w:rsid w:val="00B43244"/>
    <w:rsid w:val="00B469A9"/>
    <w:rsid w:val="00B805EE"/>
    <w:rsid w:val="00BF2451"/>
    <w:rsid w:val="00C111EC"/>
    <w:rsid w:val="00C62CF7"/>
    <w:rsid w:val="00C6549E"/>
    <w:rsid w:val="00D31A81"/>
    <w:rsid w:val="00E348C3"/>
    <w:rsid w:val="00E8586C"/>
    <w:rsid w:val="00E90D6F"/>
    <w:rsid w:val="00EA054C"/>
    <w:rsid w:val="00EB6B80"/>
    <w:rsid w:val="00ED3FCD"/>
    <w:rsid w:val="00EE2B51"/>
    <w:rsid w:val="00F368B6"/>
    <w:rsid w:val="00FD104A"/>
    <w:rsid w:val="00FF5E04"/>
    <w:rsid w:val="00FF6F58"/>
    <w:rsid w:val="043909D6"/>
    <w:rsid w:val="1F190DF9"/>
    <w:rsid w:val="2F177F71"/>
    <w:rsid w:val="30AD3C54"/>
    <w:rsid w:val="377C0409"/>
    <w:rsid w:val="37FC386C"/>
    <w:rsid w:val="6E083C3A"/>
    <w:rsid w:val="761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92F65-A500-4045-8DC3-F6BAD55AF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2020-12-18T13:01:00Z</dcterms:created>
  <dc:creator>jia xie</dc:creator>
  <cp:lastModifiedBy>久尓久之</cp:lastModifiedBy>
  <dcterms:modified xsi:type="dcterms:W3CDTF">2021-03-04T01:18:13Z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