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hint="eastAsia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hAnsi="宋体" w:cs="宋体"/>
          <w:b/>
          <w:bCs/>
          <w:sz w:val="36"/>
          <w:szCs w:val="36"/>
          <w:lang w:val="en-US" w:eastAsia="zh-CN"/>
        </w:rPr>
        <w:t>泸州市龙驰投资有限公司财务软件升级采购项目</w:t>
      </w:r>
    </w:p>
    <w:p>
      <w:pPr>
        <w:spacing w:line="960" w:lineRule="exact"/>
        <w:jc w:val="center"/>
        <w:rPr>
          <w:rFonts w:hint="eastAsia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hAnsi="宋体" w:cs="宋体"/>
          <w:b/>
          <w:bCs/>
          <w:sz w:val="36"/>
          <w:szCs w:val="36"/>
          <w:lang w:val="en-US" w:eastAsia="zh-CN"/>
        </w:rPr>
        <w:t>更正公告（二）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致各位受邀供应商：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现对泸州市龙驰投资有限公司财务软件升级采购项目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项目编号：LCTZR（2021）06)磋商文件作以下修改：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磋商邀请书：“磋商文件自2021年4月7日至2021年4月13日9:00- 17:00（北京时间，法定节假日除外）在泸州市龙马潭区云台路68号龙驰实业集团商业楼4层A3排412号招标采购部获取。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更正为“磋商文件自2021年4月7日至2021年4月15日12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:00（北京时间，法定节假日除外）在泸州市龙马潭区云台路68号龙驰实业集团商业楼4层A3排412号招标采购部获取”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二、磋商文件其余内容不变。</w:t>
      </w: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泸州市龙驰投资有限公司</w:t>
      </w:r>
    </w:p>
    <w:p>
      <w:pPr>
        <w:pStyle w:val="2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2021年4月14日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F2CF"/>
    <w:multiLevelType w:val="singleLevel"/>
    <w:tmpl w:val="2A14F2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F2EB2"/>
    <w:rsid w:val="405F2EB2"/>
    <w:rsid w:val="4BDB548B"/>
    <w:rsid w:val="4D160BA4"/>
    <w:rsid w:val="50936C9E"/>
    <w:rsid w:val="6EA6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2020-11-16T05:02:00Z</dcterms:created>
  <dc:creator>admin</dc:creator>
  <cp:lastModifiedBy>大可</cp:lastModifiedBy>
  <cp:lastPrinted>2020-11-23T02:46:00Z</cp:lastPrinted>
  <dcterms:modified xsi:type="dcterms:W3CDTF">2021-04-14T03:29:47Z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