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margin" w:tblpY="3546"/>
        <w:tblW w:w="8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0"/>
        <w:gridCol w:w="5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2580" w:type="dxa"/>
            <w:vAlign w:val="center"/>
          </w:tcPr>
          <w:p>
            <w:pPr>
              <w:rPr>
                <w:rFonts w:ascii="宋体" w:hAnsi="宋体" w:eastAsia="宋体"/>
                <w:sz w:val="24"/>
                <w:szCs w:val="24"/>
              </w:rPr>
            </w:pPr>
            <w:bookmarkStart w:id="0" w:name="OLE_LINK3"/>
            <w:bookmarkStart w:id="1" w:name="OLE_LINK1"/>
            <w:bookmarkStart w:id="2" w:name="OLE_LINK8"/>
            <w:bookmarkStart w:id="3" w:name="OLE_LINK5"/>
            <w:bookmarkStart w:id="4" w:name="OLE_LINK9"/>
            <w:r>
              <w:rPr>
                <w:rFonts w:hint="eastAsia" w:ascii="宋体" w:hAnsi="宋体" w:eastAsia="宋体"/>
                <w:sz w:val="24"/>
                <w:szCs w:val="24"/>
              </w:rPr>
              <w:t>项目名称</w:t>
            </w:r>
          </w:p>
        </w:tc>
        <w:tc>
          <w:tcPr>
            <w:tcW w:w="5904" w:type="dxa"/>
            <w:vAlign w:val="center"/>
          </w:tcPr>
          <w:p>
            <w:pPr>
              <w:rPr>
                <w:rFonts w:hint="eastAsia" w:ascii="宋体" w:hAnsi="宋体" w:eastAsia="宋体"/>
                <w:sz w:val="24"/>
                <w:szCs w:val="24"/>
                <w:lang w:eastAsia="zh-CN"/>
              </w:rPr>
            </w:pPr>
            <w:r>
              <w:rPr>
                <w:rFonts w:hint="eastAsia" w:ascii="宋体" w:hAnsi="宋体" w:eastAsia="宋体"/>
                <w:sz w:val="24"/>
                <w:szCs w:val="24"/>
                <w:lang w:eastAsia="zh-CN"/>
              </w:rPr>
              <w:t>泸州市龙马潭区特兴魏园村基础设施建设和产业发展及幸福美丽新村(天香花谷)项目结算审计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2580" w:type="dxa"/>
            <w:vAlign w:val="center"/>
          </w:tcPr>
          <w:p>
            <w:pPr>
              <w:rPr>
                <w:rFonts w:ascii="宋体" w:hAnsi="宋体" w:eastAsia="宋体"/>
                <w:sz w:val="24"/>
                <w:szCs w:val="24"/>
              </w:rPr>
            </w:pPr>
            <w:r>
              <w:rPr>
                <w:rFonts w:hint="eastAsia" w:ascii="宋体" w:hAnsi="宋体" w:eastAsia="宋体"/>
                <w:sz w:val="24"/>
                <w:szCs w:val="24"/>
              </w:rPr>
              <w:t>采购方式</w:t>
            </w:r>
          </w:p>
        </w:tc>
        <w:tc>
          <w:tcPr>
            <w:tcW w:w="5904" w:type="dxa"/>
            <w:vAlign w:val="center"/>
          </w:tcPr>
          <w:p>
            <w:pPr>
              <w:rPr>
                <w:rFonts w:ascii="宋体" w:hAnsi="宋体" w:eastAsia="宋体"/>
                <w:sz w:val="24"/>
                <w:szCs w:val="24"/>
              </w:rPr>
            </w:pPr>
            <w:r>
              <w:rPr>
                <w:rFonts w:hint="eastAsia" w:ascii="宋体" w:hAnsi="宋体" w:eastAsia="宋体"/>
                <w:sz w:val="24"/>
                <w:szCs w:val="24"/>
              </w:rPr>
              <w:t>比选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trPr>
        <w:tc>
          <w:tcPr>
            <w:tcW w:w="2580" w:type="dxa"/>
            <w:vAlign w:val="center"/>
          </w:tcPr>
          <w:p>
            <w:pPr>
              <w:rPr>
                <w:rFonts w:ascii="宋体" w:hAnsi="宋体" w:eastAsia="宋体"/>
                <w:sz w:val="24"/>
                <w:szCs w:val="24"/>
              </w:rPr>
            </w:pPr>
            <w:r>
              <w:rPr>
                <w:rFonts w:hint="eastAsia" w:ascii="宋体" w:hAnsi="宋体" w:eastAsia="宋体"/>
                <w:sz w:val="24"/>
                <w:szCs w:val="24"/>
              </w:rPr>
              <w:t>比选时间</w:t>
            </w:r>
          </w:p>
        </w:tc>
        <w:tc>
          <w:tcPr>
            <w:tcW w:w="5904" w:type="dxa"/>
            <w:vAlign w:val="center"/>
          </w:tcPr>
          <w:p>
            <w:pPr>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02</w:t>
            </w:r>
            <w:r>
              <w:rPr>
                <w:rFonts w:hint="eastAsia" w:ascii="宋体" w:hAnsi="宋体" w:eastAsia="宋体"/>
                <w:sz w:val="24"/>
                <w:szCs w:val="24"/>
                <w:lang w:val="en-US" w:eastAsia="zh-CN"/>
              </w:rPr>
              <w:t>1</w:t>
            </w:r>
            <w:r>
              <w:rPr>
                <w:rFonts w:hint="eastAsia" w:ascii="宋体" w:hAnsi="宋体" w:eastAsia="宋体"/>
                <w:sz w:val="24"/>
                <w:szCs w:val="24"/>
              </w:rPr>
              <w:t>年</w:t>
            </w:r>
            <w:r>
              <w:rPr>
                <w:rFonts w:hint="eastAsia" w:ascii="宋体" w:hAnsi="宋体" w:eastAsia="宋体"/>
                <w:sz w:val="24"/>
                <w:szCs w:val="24"/>
                <w:lang w:val="en-US" w:eastAsia="zh-CN"/>
              </w:rPr>
              <w:t>8月10日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trPr>
        <w:tc>
          <w:tcPr>
            <w:tcW w:w="2580" w:type="dxa"/>
            <w:vAlign w:val="center"/>
          </w:tcPr>
          <w:p>
            <w:pPr>
              <w:rPr>
                <w:rFonts w:ascii="宋体" w:hAnsi="宋体" w:eastAsia="宋体"/>
                <w:sz w:val="24"/>
                <w:szCs w:val="24"/>
              </w:rPr>
            </w:pPr>
            <w:r>
              <w:rPr>
                <w:rFonts w:hint="eastAsia" w:ascii="宋体" w:hAnsi="宋体" w:eastAsia="宋体"/>
                <w:sz w:val="24"/>
                <w:szCs w:val="24"/>
              </w:rPr>
              <w:t>公告类型</w:t>
            </w:r>
          </w:p>
        </w:tc>
        <w:tc>
          <w:tcPr>
            <w:tcW w:w="5904" w:type="dxa"/>
            <w:vAlign w:val="center"/>
          </w:tcPr>
          <w:p>
            <w:pPr>
              <w:rPr>
                <w:rFonts w:ascii="宋体" w:hAnsi="宋体" w:eastAsia="宋体"/>
                <w:sz w:val="24"/>
                <w:szCs w:val="24"/>
              </w:rPr>
            </w:pPr>
            <w:r>
              <w:rPr>
                <w:rFonts w:hint="eastAsia" w:ascii="宋体" w:hAnsi="宋体" w:eastAsia="宋体"/>
                <w:sz w:val="24"/>
                <w:szCs w:val="24"/>
              </w:rPr>
              <w:t>比选结果公告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2580" w:type="dxa"/>
            <w:vAlign w:val="center"/>
          </w:tcPr>
          <w:p>
            <w:pPr>
              <w:rPr>
                <w:rFonts w:ascii="宋体" w:hAnsi="宋体" w:eastAsia="宋体"/>
                <w:sz w:val="24"/>
                <w:szCs w:val="24"/>
              </w:rPr>
            </w:pPr>
            <w:r>
              <w:rPr>
                <w:rFonts w:hint="eastAsia" w:ascii="宋体" w:hAnsi="宋体" w:eastAsia="宋体"/>
                <w:sz w:val="24"/>
                <w:szCs w:val="24"/>
              </w:rPr>
              <w:t>比选人</w:t>
            </w:r>
          </w:p>
        </w:tc>
        <w:tc>
          <w:tcPr>
            <w:tcW w:w="5904" w:type="dxa"/>
            <w:vAlign w:val="center"/>
          </w:tcPr>
          <w:p>
            <w:pPr>
              <w:rPr>
                <w:rFonts w:ascii="宋体" w:hAnsi="宋体" w:eastAsia="宋体"/>
                <w:sz w:val="24"/>
                <w:szCs w:val="24"/>
              </w:rPr>
            </w:pPr>
            <w:r>
              <w:rPr>
                <w:rFonts w:hint="eastAsia" w:ascii="宋体" w:hAnsi="宋体" w:eastAsia="宋体"/>
                <w:sz w:val="24"/>
                <w:szCs w:val="24"/>
              </w:rPr>
              <w:t>泸州市龙驰投资有限公司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rPr>
        <w:tc>
          <w:tcPr>
            <w:tcW w:w="2580" w:type="dxa"/>
            <w:vAlign w:val="center"/>
          </w:tcPr>
          <w:p>
            <w:pPr>
              <w:rPr>
                <w:rFonts w:ascii="宋体" w:hAnsi="宋体" w:eastAsia="宋体"/>
                <w:sz w:val="24"/>
                <w:szCs w:val="24"/>
              </w:rPr>
            </w:pPr>
            <w:r>
              <w:rPr>
                <w:rFonts w:hint="eastAsia" w:ascii="宋体" w:hAnsi="宋体" w:eastAsia="宋体"/>
                <w:sz w:val="24"/>
                <w:szCs w:val="24"/>
              </w:rPr>
              <w:t>比选地点</w:t>
            </w:r>
          </w:p>
        </w:tc>
        <w:tc>
          <w:tcPr>
            <w:tcW w:w="5904" w:type="dxa"/>
            <w:vAlign w:val="center"/>
          </w:tcPr>
          <w:p>
            <w:pPr>
              <w:rPr>
                <w:rFonts w:ascii="宋体" w:hAnsi="宋体" w:eastAsia="宋体"/>
                <w:sz w:val="24"/>
                <w:szCs w:val="24"/>
              </w:rPr>
            </w:pPr>
            <w:r>
              <w:rPr>
                <w:rFonts w:hint="eastAsia" w:ascii="宋体" w:hAnsi="宋体" w:eastAsia="宋体"/>
                <w:sz w:val="24"/>
                <w:szCs w:val="24"/>
              </w:rPr>
              <w:t>龙马潭区云台路</w:t>
            </w:r>
            <w:r>
              <w:rPr>
                <w:rFonts w:ascii="宋体" w:hAnsi="宋体" w:eastAsia="宋体"/>
                <w:sz w:val="24"/>
                <w:szCs w:val="24"/>
              </w:rPr>
              <w:t>68号龙驰集团商业楼2楼72-97号开标评标室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2580" w:type="dxa"/>
            <w:vAlign w:val="center"/>
          </w:tcPr>
          <w:p>
            <w:pPr>
              <w:rPr>
                <w:rFonts w:ascii="宋体" w:hAnsi="宋体" w:eastAsia="宋体"/>
                <w:sz w:val="24"/>
                <w:szCs w:val="24"/>
              </w:rPr>
            </w:pPr>
            <w:r>
              <w:rPr>
                <w:rFonts w:hint="eastAsia" w:ascii="宋体" w:hAnsi="宋体" w:eastAsia="宋体"/>
                <w:sz w:val="24"/>
                <w:szCs w:val="24"/>
              </w:rPr>
              <w:t>随机抽取的中选候选人名单</w:t>
            </w:r>
          </w:p>
        </w:tc>
        <w:tc>
          <w:tcPr>
            <w:tcW w:w="5904" w:type="dxa"/>
            <w:vAlign w:val="center"/>
          </w:tcPr>
          <w:p>
            <w:pPr>
              <w:rPr>
                <w:rFonts w:ascii="宋体" w:hAnsi="宋体" w:eastAsia="宋体"/>
                <w:sz w:val="24"/>
                <w:szCs w:val="24"/>
              </w:rPr>
            </w:pPr>
            <w:r>
              <w:rPr>
                <w:rFonts w:hint="eastAsia" w:ascii="宋体" w:hAnsi="宋体" w:eastAsia="宋体"/>
                <w:sz w:val="24"/>
                <w:szCs w:val="24"/>
              </w:rPr>
              <w:t>第一候选人：四川青山工程造价咨询事务所有限公司</w:t>
            </w:r>
            <w:r>
              <w:rPr>
                <w:rFonts w:hint="eastAsia" w:ascii="宋体" w:hAnsi="宋体" w:eastAsia="宋体"/>
                <w:sz w:val="24"/>
                <w:szCs w:val="24"/>
                <w:lang w:val="en-US" w:eastAsia="zh-CN"/>
              </w:rPr>
              <w:t xml:space="preserve"> </w:t>
            </w:r>
          </w:p>
          <w:p>
            <w:pPr>
              <w:rPr>
                <w:rFonts w:hint="eastAsia" w:ascii="宋体" w:hAnsi="宋体" w:eastAsia="宋体"/>
                <w:sz w:val="24"/>
                <w:szCs w:val="24"/>
              </w:rPr>
            </w:pPr>
            <w:r>
              <w:rPr>
                <w:rFonts w:hint="eastAsia" w:ascii="宋体" w:hAnsi="宋体" w:eastAsia="宋体"/>
                <w:sz w:val="24"/>
                <w:szCs w:val="24"/>
              </w:rPr>
              <w:t>第二候选人：四川东弘工程造价咨询有限公司</w:t>
            </w:r>
          </w:p>
          <w:p>
            <w:pPr>
              <w:rPr>
                <w:rFonts w:ascii="宋体" w:hAnsi="宋体" w:eastAsia="宋体"/>
                <w:sz w:val="24"/>
                <w:szCs w:val="24"/>
              </w:rPr>
            </w:pPr>
            <w:r>
              <w:rPr>
                <w:rFonts w:hint="eastAsia" w:ascii="宋体" w:hAnsi="宋体" w:eastAsia="宋体"/>
                <w:sz w:val="24"/>
                <w:szCs w:val="24"/>
              </w:rPr>
              <w:t>第三候选人：四川华蜀建设工程项目管理有限公司</w:t>
            </w:r>
            <w:r>
              <w:rPr>
                <w:rFonts w:hint="eastAsia" w:ascii="宋体" w:hAnsi="宋体" w:eastAsia="宋体"/>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trPr>
        <w:tc>
          <w:tcPr>
            <w:tcW w:w="2580" w:type="dxa"/>
          </w:tcPr>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比选人联系方式</w:t>
            </w:r>
          </w:p>
        </w:tc>
        <w:tc>
          <w:tcPr>
            <w:tcW w:w="5904" w:type="dxa"/>
          </w:tcPr>
          <w:p>
            <w:pPr>
              <w:rPr>
                <w:rFonts w:ascii="宋体" w:hAnsi="宋体" w:eastAsia="宋体"/>
                <w:sz w:val="24"/>
                <w:szCs w:val="24"/>
              </w:rPr>
            </w:pPr>
            <w:r>
              <w:rPr>
                <w:rFonts w:hint="eastAsia" w:ascii="宋体" w:hAnsi="宋体" w:eastAsia="宋体"/>
                <w:sz w:val="24"/>
                <w:szCs w:val="24"/>
              </w:rPr>
              <w:t>地</w:t>
            </w:r>
            <w:r>
              <w:rPr>
                <w:rFonts w:ascii="宋体" w:hAnsi="宋体" w:eastAsia="宋体"/>
                <w:sz w:val="24"/>
                <w:szCs w:val="24"/>
              </w:rPr>
              <w:t xml:space="preserve">  址：龙马潭区云台路68号龙驰集团商业楼</w:t>
            </w:r>
          </w:p>
          <w:p>
            <w:pPr>
              <w:rPr>
                <w:rFonts w:ascii="宋体" w:hAnsi="宋体" w:eastAsia="宋体"/>
                <w:sz w:val="24"/>
                <w:szCs w:val="24"/>
              </w:rPr>
            </w:pPr>
            <w:r>
              <w:rPr>
                <w:rFonts w:ascii="宋体" w:hAnsi="宋体" w:eastAsia="宋体"/>
                <w:sz w:val="24"/>
                <w:szCs w:val="24"/>
              </w:rPr>
              <w:t>联系人：</w:t>
            </w:r>
            <w:r>
              <w:rPr>
                <w:rFonts w:hint="eastAsia" w:ascii="宋体" w:hAnsi="宋体" w:eastAsia="宋体"/>
                <w:sz w:val="24"/>
                <w:szCs w:val="24"/>
                <w:lang w:val="en-US" w:eastAsia="zh-CN"/>
              </w:rPr>
              <w:t>饶</w:t>
            </w:r>
            <w:r>
              <w:rPr>
                <w:rFonts w:ascii="宋体" w:hAnsi="宋体" w:eastAsia="宋体"/>
                <w:sz w:val="24"/>
                <w:szCs w:val="24"/>
              </w:rPr>
              <w:t>先生</w:t>
            </w:r>
          </w:p>
          <w:p>
            <w:pPr>
              <w:rPr>
                <w:rFonts w:ascii="宋体" w:hAnsi="宋体" w:eastAsia="宋体"/>
                <w:sz w:val="24"/>
                <w:szCs w:val="24"/>
              </w:rPr>
            </w:pPr>
            <w:r>
              <w:rPr>
                <w:rFonts w:hint="eastAsia" w:ascii="宋体" w:hAnsi="宋体" w:eastAsia="宋体"/>
                <w:sz w:val="24"/>
                <w:szCs w:val="24"/>
              </w:rPr>
              <w:t>联系电话：</w:t>
            </w:r>
            <w:r>
              <w:rPr>
                <w:rFonts w:ascii="宋体" w:hAnsi="宋体" w:eastAsia="宋体"/>
                <w:sz w:val="24"/>
                <w:szCs w:val="24"/>
              </w:rPr>
              <w:t>0830-3152909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2580" w:type="dxa"/>
            <w:vAlign w:val="center"/>
          </w:tcPr>
          <w:p>
            <w:pPr>
              <w:rPr>
                <w:rFonts w:ascii="宋体" w:hAnsi="宋体" w:eastAsia="宋体"/>
                <w:sz w:val="24"/>
                <w:szCs w:val="24"/>
              </w:rPr>
            </w:pPr>
            <w:r>
              <w:rPr>
                <w:rFonts w:hint="eastAsia" w:ascii="宋体" w:hAnsi="宋体" w:eastAsia="宋体"/>
                <w:sz w:val="24"/>
                <w:szCs w:val="24"/>
              </w:rPr>
              <w:t>公告发布日期</w:t>
            </w:r>
          </w:p>
        </w:tc>
        <w:tc>
          <w:tcPr>
            <w:tcW w:w="5904" w:type="dxa"/>
            <w:vAlign w:val="center"/>
          </w:tcPr>
          <w:p>
            <w:pPr>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02</w:t>
            </w:r>
            <w:r>
              <w:rPr>
                <w:rFonts w:hint="eastAsia" w:ascii="宋体" w:hAnsi="宋体" w:eastAsia="宋体"/>
                <w:sz w:val="24"/>
                <w:szCs w:val="24"/>
                <w:lang w:val="en-US" w:eastAsia="zh-CN"/>
              </w:rPr>
              <w:t>1</w:t>
            </w:r>
            <w:r>
              <w:rPr>
                <w:rFonts w:hint="eastAsia" w:ascii="宋体" w:hAnsi="宋体" w:eastAsia="宋体"/>
                <w:sz w:val="24"/>
                <w:szCs w:val="24"/>
              </w:rPr>
              <w:t>年</w:t>
            </w:r>
            <w:r>
              <w:rPr>
                <w:rFonts w:hint="eastAsia" w:ascii="宋体" w:hAnsi="宋体" w:eastAsia="宋体"/>
                <w:sz w:val="24"/>
                <w:szCs w:val="24"/>
                <w:lang w:val="en-US" w:eastAsia="zh-CN"/>
              </w:rPr>
              <w:t>8</w:t>
            </w:r>
            <w:r>
              <w:rPr>
                <w:rFonts w:hint="eastAsia" w:ascii="宋体" w:hAnsi="宋体" w:eastAsia="宋体"/>
                <w:sz w:val="24"/>
                <w:szCs w:val="24"/>
              </w:rPr>
              <w:t>月</w:t>
            </w:r>
            <w:r>
              <w:rPr>
                <w:rFonts w:hint="eastAsia" w:ascii="宋体" w:hAnsi="宋体" w:eastAsia="宋体"/>
                <w:sz w:val="24"/>
                <w:szCs w:val="24"/>
                <w:lang w:val="en-US" w:eastAsia="zh-CN"/>
              </w:rPr>
              <w:t>13</w:t>
            </w:r>
            <w:bookmarkStart w:id="8" w:name="_GoBack"/>
            <w:bookmarkEnd w:id="8"/>
            <w:r>
              <w:rPr>
                <w:rFonts w:hint="eastAsia" w:ascii="宋体" w:hAnsi="宋体" w:eastAsia="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2580" w:type="dxa"/>
            <w:vAlign w:val="center"/>
          </w:tcPr>
          <w:p>
            <w:pPr>
              <w:rPr>
                <w:rFonts w:hint="eastAsia" w:ascii="宋体" w:hAnsi="宋体" w:eastAsia="宋体"/>
                <w:sz w:val="24"/>
                <w:szCs w:val="24"/>
              </w:rPr>
            </w:pPr>
            <w:r>
              <w:rPr>
                <w:rFonts w:hint="eastAsia" w:ascii="宋体" w:hAnsi="宋体" w:eastAsia="宋体"/>
                <w:sz w:val="24"/>
                <w:szCs w:val="24"/>
              </w:rPr>
              <w:t>公示期</w:t>
            </w:r>
          </w:p>
        </w:tc>
        <w:tc>
          <w:tcPr>
            <w:tcW w:w="5904" w:type="dxa"/>
            <w:vAlign w:val="center"/>
          </w:tcPr>
          <w:p>
            <w:pPr>
              <w:rPr>
                <w:rFonts w:hint="eastAsia" w:ascii="宋体" w:hAnsi="宋体" w:eastAsia="宋体"/>
                <w:sz w:val="24"/>
                <w:szCs w:val="24"/>
              </w:rPr>
            </w:pPr>
            <w:r>
              <w:rPr>
                <w:rFonts w:hint="eastAsia" w:ascii="宋体" w:hAnsi="宋体" w:eastAsia="宋体"/>
                <w:sz w:val="24"/>
                <w:szCs w:val="24"/>
              </w:rPr>
              <w:t>本结果公告公示期自公示发布之日起1个工作日</w:t>
            </w:r>
          </w:p>
        </w:tc>
      </w:tr>
      <w:bookmarkEnd w:id="0"/>
      <w:bookmarkEnd w:id="1"/>
      <w:bookmarkEnd w:id="2"/>
      <w:bookmarkEnd w:id="3"/>
      <w:bookmarkEnd w:id="4"/>
    </w:tbl>
    <w:p>
      <w:pPr>
        <w:jc w:val="center"/>
        <w:rPr>
          <w:sz w:val="32"/>
          <w:szCs w:val="36"/>
        </w:rPr>
      </w:pPr>
      <w:r>
        <w:rPr>
          <w:rFonts w:hint="eastAsia"/>
          <w:sz w:val="32"/>
          <w:szCs w:val="36"/>
          <w:lang w:eastAsia="zh-CN"/>
        </w:rPr>
        <w:t>泸州市龙马潭区特兴魏园村基础设施建设和产业发展及幸福美丽新村(天香花谷)项目结算审计</w:t>
      </w:r>
      <w:r>
        <w:rPr>
          <w:rFonts w:hint="eastAsia"/>
          <w:sz w:val="32"/>
          <w:szCs w:val="36"/>
          <w:lang w:val="en-US" w:eastAsia="zh-CN"/>
        </w:rPr>
        <w:t>比</w:t>
      </w:r>
      <w:r>
        <w:rPr>
          <w:rFonts w:hint="eastAsia"/>
          <w:sz w:val="32"/>
          <w:szCs w:val="36"/>
        </w:rPr>
        <w:t>选结果公告</w:t>
      </w:r>
    </w:p>
    <w:p>
      <w:pPr>
        <w:jc w:val="right"/>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w:t>
      </w:r>
      <w:bookmarkStart w:id="5" w:name="OLE_LINK2"/>
      <w:r>
        <w:rPr>
          <w:rFonts w:ascii="宋体" w:hAnsi="宋体" w:eastAsia="宋体"/>
          <w:sz w:val="24"/>
          <w:szCs w:val="24"/>
        </w:rPr>
        <w:t xml:space="preserve">  </w:t>
      </w:r>
      <w:bookmarkStart w:id="6" w:name="OLE_LINK4"/>
      <w:bookmarkStart w:id="7" w:name="OLE_LINK6"/>
      <w:r>
        <w:rPr>
          <w:rFonts w:ascii="宋体" w:hAnsi="宋体" w:eastAsia="宋体"/>
          <w:sz w:val="24"/>
          <w:szCs w:val="24"/>
        </w:rPr>
        <w:t xml:space="preserve">              </w:t>
      </w:r>
    </w:p>
    <w:p>
      <w:pPr>
        <w:jc w:val="right"/>
        <w:rPr>
          <w:rFonts w:ascii="宋体" w:hAnsi="宋体" w:eastAsia="宋体"/>
          <w:sz w:val="24"/>
          <w:szCs w:val="24"/>
        </w:rPr>
      </w:pPr>
    </w:p>
    <w:bookmarkEnd w:id="5"/>
    <w:bookmarkEnd w:id="6"/>
    <w:bookmarkEnd w:id="7"/>
    <w:p>
      <w:pPr>
        <w:rPr>
          <w:rFonts w:ascii="宋体" w:hAnsi="宋体" w:eastAsia="宋体"/>
          <w:sz w:val="24"/>
          <w:szCs w:val="24"/>
        </w:rPr>
      </w:pPr>
    </w:p>
    <w:p>
      <w:pPr>
        <w:rPr>
          <w:sz w:val="32"/>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6AA"/>
    <w:rsid w:val="00106F3F"/>
    <w:rsid w:val="0012503D"/>
    <w:rsid w:val="00126F5E"/>
    <w:rsid w:val="001C26FB"/>
    <w:rsid w:val="00234E2F"/>
    <w:rsid w:val="002C49AB"/>
    <w:rsid w:val="00323FBA"/>
    <w:rsid w:val="003A5459"/>
    <w:rsid w:val="004B6A30"/>
    <w:rsid w:val="004C6BA5"/>
    <w:rsid w:val="004E4542"/>
    <w:rsid w:val="004E6DDA"/>
    <w:rsid w:val="005A2755"/>
    <w:rsid w:val="005A5562"/>
    <w:rsid w:val="00602332"/>
    <w:rsid w:val="00636B4B"/>
    <w:rsid w:val="00644BAB"/>
    <w:rsid w:val="00664CBA"/>
    <w:rsid w:val="00675A7E"/>
    <w:rsid w:val="006C15A2"/>
    <w:rsid w:val="006E14EC"/>
    <w:rsid w:val="00781E3B"/>
    <w:rsid w:val="007D2D84"/>
    <w:rsid w:val="007F2A5A"/>
    <w:rsid w:val="007F756A"/>
    <w:rsid w:val="008662C4"/>
    <w:rsid w:val="00867103"/>
    <w:rsid w:val="0088789D"/>
    <w:rsid w:val="008B5573"/>
    <w:rsid w:val="008E5A5D"/>
    <w:rsid w:val="008F0EF5"/>
    <w:rsid w:val="009104CA"/>
    <w:rsid w:val="00930952"/>
    <w:rsid w:val="00952099"/>
    <w:rsid w:val="009966E0"/>
    <w:rsid w:val="009F76AA"/>
    <w:rsid w:val="00A11B9A"/>
    <w:rsid w:val="00A327E5"/>
    <w:rsid w:val="00A47D5B"/>
    <w:rsid w:val="00AC34A7"/>
    <w:rsid w:val="00B14955"/>
    <w:rsid w:val="00B24E7A"/>
    <w:rsid w:val="00C237E8"/>
    <w:rsid w:val="00C707B1"/>
    <w:rsid w:val="00C71EA8"/>
    <w:rsid w:val="00C74456"/>
    <w:rsid w:val="00CA4FFE"/>
    <w:rsid w:val="00CF3643"/>
    <w:rsid w:val="00CF6132"/>
    <w:rsid w:val="00DC1C56"/>
    <w:rsid w:val="00DC2AF2"/>
    <w:rsid w:val="00E5293B"/>
    <w:rsid w:val="00EC4690"/>
    <w:rsid w:val="00ED268D"/>
    <w:rsid w:val="00EE178B"/>
    <w:rsid w:val="00F14085"/>
    <w:rsid w:val="00F46496"/>
    <w:rsid w:val="00F82AC0"/>
    <w:rsid w:val="06C86CB0"/>
    <w:rsid w:val="31FB1AD4"/>
    <w:rsid w:val="33E60CF1"/>
    <w:rsid w:val="6A40226A"/>
    <w:rsid w:val="721D3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5"/>
    <w:link w:val="4"/>
    <w:qFormat/>
    <w:uiPriority w:val="99"/>
    <w:rPr>
      <w:sz w:val="18"/>
      <w:szCs w:val="18"/>
    </w:rPr>
  </w:style>
  <w:style w:type="character" w:customStyle="1" w:styleId="8">
    <w:name w:val="页脚 字符"/>
    <w:basedOn w:val="5"/>
    <w:link w:val="3"/>
    <w:qFormat/>
    <w:uiPriority w:val="99"/>
    <w:rPr>
      <w:sz w:val="18"/>
      <w:szCs w:val="18"/>
    </w:rPr>
  </w:style>
  <w:style w:type="character" w:customStyle="1" w:styleId="9">
    <w:name w:val="批注框文本 字符"/>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61</Words>
  <Characters>354</Characters>
  <Lines>2</Lines>
  <Paragraphs>1</Paragraphs>
  <ScaleCrop>false</ScaleCrop>
  <LinksUpToDate>false</LinksUpToDate>
  <CharactersWithSpaces>414</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2019-10-29T09:17:00Z</dcterms:created>
  <dc:creator>Administrator</dc:creator>
  <cp:lastModifiedBy>大可</cp:lastModifiedBy>
  <cp:lastPrinted>2019-10-29T08:57:00Z</cp:lastPrinted>
  <dcterms:modified xsi:type="dcterms:W3CDTF">2021-08-13T00:56:37Z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