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spacing w:line="240" w:lineRule="atLeast"/>
        <w:jc w:val="center"/>
        <w:rPr>
          <w:rFonts w:hint="eastAsia"/>
          <w:color w:val="000000"/>
          <w:sz w:val="36"/>
          <w:szCs w:val="36"/>
        </w:rPr>
      </w:pPr>
      <w:bookmarkStart w:id="0" w:name="_GoBack"/>
      <w:bookmarkEnd w:id="0"/>
      <w:r>
        <w:rPr>
          <w:rFonts w:hint="eastAsia"/>
          <w:color w:val="000000"/>
          <w:sz w:val="36"/>
          <w:szCs w:val="36"/>
        </w:rPr>
        <w:t>竞价采购邀请书</w:t>
      </w:r>
    </w:p>
    <w:p>
      <w:pPr>
        <w:spacing w:line="440" w:lineRule="exact"/>
        <w:ind w:firstLine="720" w:firstLineChars="300"/>
        <w:jc w:val="left"/>
        <w:rPr>
          <w:rFonts w:hint="eastAsia" w:ascii="宋体" w:hAnsi="宋体"/>
          <w:color w:val="000000"/>
          <w:sz w:val="24"/>
          <w:szCs w:val="28"/>
        </w:rPr>
      </w:pPr>
      <w:r>
        <w:rPr>
          <w:rFonts w:hint="eastAsia" w:ascii="宋体" w:hAnsi="宋体"/>
          <w:color w:val="000000"/>
          <w:sz w:val="24"/>
        </w:rPr>
        <w:t>泸州市龙驰嘉阳混凝土工程有限公司拟对</w:t>
      </w:r>
      <w:r>
        <w:rPr>
          <w:rFonts w:hint="eastAsia" w:ascii="宋体" w:hAnsi="宋体"/>
          <w:color w:val="000000"/>
          <w:sz w:val="24"/>
          <w:u w:val="single"/>
        </w:rPr>
        <w:t>2022年砌筑砂浆增塑剂、时间调节剂（抹灰砂浆增塑剂）、混凝土外加剂采购项目</w:t>
      </w:r>
      <w:r>
        <w:rPr>
          <w:rFonts w:hint="eastAsia" w:ascii="宋体" w:hAnsi="宋体"/>
          <w:color w:val="000000"/>
          <w:sz w:val="24"/>
          <w:szCs w:val="32"/>
        </w:rPr>
        <w:t>采用竞价方式</w:t>
      </w:r>
      <w:r>
        <w:rPr>
          <w:rFonts w:hint="eastAsia" w:ascii="宋体" w:hAnsi="宋体"/>
          <w:color w:val="000000"/>
          <w:sz w:val="24"/>
        </w:rPr>
        <w:t>进行采购，特</w:t>
      </w:r>
      <w:r>
        <w:rPr>
          <w:rFonts w:hint="eastAsia" w:ascii="宋体" w:hAnsi="宋体"/>
          <w:color w:val="000000"/>
          <w:sz w:val="24"/>
          <w:szCs w:val="28"/>
        </w:rPr>
        <w:t>邀请符合本次采购要求的供应商参加</w:t>
      </w:r>
      <w:r>
        <w:rPr>
          <w:rFonts w:hint="eastAsia" w:ascii="宋体" w:hAnsi="宋体"/>
          <w:color w:val="000000"/>
          <w:sz w:val="24"/>
        </w:rPr>
        <w:t>报价</w:t>
      </w:r>
      <w:r>
        <w:rPr>
          <w:rFonts w:hint="eastAsia" w:ascii="宋体" w:hAnsi="宋体"/>
          <w:color w:val="000000"/>
          <w:sz w:val="24"/>
          <w:szCs w:val="28"/>
        </w:rPr>
        <w:t>。</w:t>
      </w:r>
    </w:p>
    <w:p>
      <w:pPr>
        <w:spacing w:line="440" w:lineRule="exact"/>
        <w:ind w:firstLine="482" w:firstLineChars="200"/>
        <w:rPr>
          <w:rFonts w:hint="eastAsia" w:ascii="宋体" w:hAnsi="宋体"/>
          <w:b/>
          <w:color w:val="000000"/>
          <w:sz w:val="24"/>
        </w:rPr>
      </w:pPr>
      <w:r>
        <w:rPr>
          <w:rFonts w:hint="eastAsia" w:ascii="宋体" w:hAnsi="宋体"/>
          <w:b/>
          <w:color w:val="000000"/>
          <w:sz w:val="24"/>
        </w:rPr>
        <w:t>一、采购项目基本情况</w:t>
      </w:r>
    </w:p>
    <w:p>
      <w:pPr>
        <w:spacing w:line="440" w:lineRule="exact"/>
        <w:ind w:firstLine="480" w:firstLineChars="200"/>
        <w:rPr>
          <w:rFonts w:hint="eastAsia" w:ascii="宋体" w:hAnsi="宋体"/>
          <w:color w:val="000000"/>
          <w:sz w:val="24"/>
        </w:rPr>
      </w:pPr>
      <w:r>
        <w:rPr>
          <w:rFonts w:hint="eastAsia" w:ascii="宋体" w:hAnsi="宋体"/>
          <w:color w:val="000000"/>
          <w:sz w:val="24"/>
        </w:rPr>
        <w:t xml:space="preserve">1. 采购项目名称：2022年砌筑砂浆增塑剂、时间调节剂（抹灰砂浆增塑剂）、混凝土外加剂采购项目。 </w:t>
      </w:r>
    </w:p>
    <w:p>
      <w:pPr>
        <w:spacing w:line="440" w:lineRule="exact"/>
        <w:ind w:firstLine="480" w:firstLineChars="200"/>
        <w:rPr>
          <w:rFonts w:hint="eastAsia" w:ascii="宋体" w:hAnsi="宋体"/>
          <w:color w:val="000000"/>
          <w:sz w:val="24"/>
        </w:rPr>
      </w:pPr>
      <w:r>
        <w:rPr>
          <w:rFonts w:hint="eastAsia" w:ascii="宋体" w:hAnsi="宋体"/>
          <w:color w:val="000000"/>
          <w:sz w:val="24"/>
        </w:rPr>
        <w:t>2. 采购人：泸州市龙驰嘉阳混凝土工程有限公司。</w:t>
      </w:r>
    </w:p>
    <w:p>
      <w:pPr>
        <w:spacing w:line="440" w:lineRule="exact"/>
        <w:ind w:right="31" w:rightChars="15" w:firstLine="480" w:firstLineChars="200"/>
        <w:rPr>
          <w:rFonts w:hint="eastAsia" w:ascii="宋体" w:hAnsi="宋体"/>
          <w:b/>
          <w:bCs/>
          <w:sz w:val="24"/>
        </w:rPr>
      </w:pPr>
      <w:r>
        <w:rPr>
          <w:rFonts w:hint="eastAsia" w:ascii="宋体" w:hAnsi="宋体"/>
          <w:color w:val="000000"/>
          <w:sz w:val="24"/>
        </w:rPr>
        <w:t xml:space="preserve">3. </w:t>
      </w:r>
      <w:r>
        <w:rPr>
          <w:rFonts w:hint="eastAsia" w:ascii="宋体" w:hAnsi="宋体"/>
          <w:sz w:val="24"/>
        </w:rPr>
        <w:t>资金来源：</w:t>
      </w:r>
      <w:r>
        <w:rPr>
          <w:rFonts w:hint="eastAsia" w:ascii="宋体" w:hAnsi="宋体"/>
          <w:color w:val="000000"/>
          <w:sz w:val="24"/>
        </w:rPr>
        <w:t>自筹</w:t>
      </w:r>
      <w:r>
        <w:rPr>
          <w:rFonts w:hint="eastAsia" w:ascii="宋体" w:hAnsi="宋体"/>
          <w:sz w:val="24"/>
        </w:rPr>
        <w:t>资金。</w:t>
      </w:r>
    </w:p>
    <w:p>
      <w:pPr>
        <w:spacing w:line="440" w:lineRule="exact"/>
        <w:ind w:firstLine="480" w:firstLineChars="200"/>
        <w:rPr>
          <w:rStyle w:val="8"/>
        </w:rPr>
      </w:pPr>
      <w:r>
        <w:rPr>
          <w:rFonts w:ascii="宋体" w:hAnsi="宋体"/>
          <w:color w:val="000000"/>
          <w:sz w:val="24"/>
        </w:rPr>
        <w:t xml:space="preserve">4. </w:t>
      </w:r>
      <w:r>
        <w:rPr>
          <w:rFonts w:hint="eastAsia" w:ascii="宋体" w:hAnsi="宋体"/>
          <w:color w:val="000000"/>
          <w:sz w:val="24"/>
        </w:rPr>
        <w:t>采购项目概况：泸州市龙驰嘉阳混凝土工程有限公司因生产需求拟采购砌筑砂浆增塑剂、时间调节剂（抹灰砂浆增塑剂）、混凝土外加剂一批，需求共计约在3400吨左右（预估使用量：混凝土外加剂2900吨、砌筑砂浆增塑剂200吨、时间调节剂（抹灰砂浆增塑剂）300吨）以实际使用量为准。本项目三个包，一包：砌筑砂浆增塑剂，二包：时间调节剂（抹灰砂浆增塑剂） ,三包：混凝土外加剂</w:t>
      </w:r>
      <w:r>
        <w:rPr>
          <w:rFonts w:hint="eastAsia" w:ascii="宋体" w:hAnsi="宋体"/>
          <w:color w:val="000000"/>
          <w:sz w:val="24"/>
          <w:lang w:eastAsia="zh-CN"/>
        </w:rPr>
        <w:t>（</w:t>
      </w:r>
      <w:r>
        <w:rPr>
          <w:rFonts w:hint="eastAsia" w:ascii="Times New Roman" w:hAnsi="Times New Roman" w:eastAsia="宋体" w:cs="Times New Roman"/>
          <w:color w:val="000000"/>
          <w:sz w:val="24"/>
          <w:lang w:val="en-US" w:eastAsia="zh-CN"/>
        </w:rPr>
        <w:t>供应商可以同时参与多个包报价，也可以仅参与一个包报价，对于不参与的包报价用</w:t>
      </w:r>
      <w:r>
        <w:rPr>
          <w:rFonts w:hint="eastAsia" w:ascii="Times New Roman" w:hAnsi="Times New Roman" w:eastAsia="宋体" w:cs="Times New Roman"/>
          <w:color w:val="000000"/>
          <w:sz w:val="24"/>
          <w:u w:val="single"/>
          <w:lang w:val="en-US" w:eastAsia="zh-CN"/>
        </w:rPr>
        <w:t xml:space="preserve"> / </w:t>
      </w:r>
      <w:r>
        <w:rPr>
          <w:rFonts w:hint="eastAsia" w:ascii="Times New Roman" w:hAnsi="Times New Roman" w:eastAsia="宋体" w:cs="Times New Roman"/>
          <w:color w:val="000000"/>
          <w:sz w:val="24"/>
          <w:lang w:val="en-US" w:eastAsia="zh-CN"/>
        </w:rPr>
        <w:t>表示。）</w:t>
      </w:r>
    </w:p>
    <w:p>
      <w:pPr>
        <w:spacing w:line="440" w:lineRule="exact"/>
        <w:ind w:firstLine="482" w:firstLineChars="200"/>
        <w:rPr>
          <w:rFonts w:hint="eastAsia" w:ascii="宋体" w:hAnsi="宋体"/>
          <w:b/>
          <w:color w:val="000000"/>
          <w:sz w:val="24"/>
        </w:rPr>
      </w:pPr>
      <w:r>
        <w:rPr>
          <w:rFonts w:hint="eastAsia" w:ascii="宋体" w:hAnsi="宋体"/>
          <w:b/>
          <w:color w:val="000000"/>
          <w:sz w:val="24"/>
        </w:rPr>
        <w:t>二、采购范围及相关要求</w:t>
      </w:r>
    </w:p>
    <w:p>
      <w:pPr>
        <w:spacing w:line="440" w:lineRule="exact"/>
        <w:ind w:firstLine="480" w:firstLineChars="200"/>
        <w:rPr>
          <w:rFonts w:hint="eastAsia" w:ascii="宋体" w:hAnsi="宋体"/>
          <w:color w:val="000000"/>
          <w:sz w:val="24"/>
        </w:rPr>
      </w:pPr>
      <w:r>
        <w:rPr>
          <w:rFonts w:ascii="宋体" w:hAnsi="宋体"/>
          <w:color w:val="000000"/>
          <w:sz w:val="24"/>
        </w:rPr>
        <w:t xml:space="preserve">1. </w:t>
      </w:r>
      <w:r>
        <w:rPr>
          <w:rFonts w:hint="eastAsia" w:ascii="宋体" w:hAnsi="宋体"/>
          <w:color w:val="000000"/>
          <w:sz w:val="24"/>
        </w:rPr>
        <w:t>采购范围：砌筑砂浆增塑剂、时间调节剂（抹灰砂浆增塑剂）、混凝土外加剂一批，需求共计约在3400吨左右（预估使用量：混凝土外加剂2900吨、砌筑砂浆增塑剂200吨、时间调节剂（抹灰砂浆增塑剂）300吨）以实际使用量为准。</w:t>
      </w:r>
    </w:p>
    <w:p>
      <w:pPr>
        <w:spacing w:line="440" w:lineRule="exact"/>
        <w:ind w:firstLine="480" w:firstLineChars="200"/>
        <w:rPr>
          <w:rFonts w:ascii="宋体" w:hAnsi="宋体"/>
          <w:color w:val="000000"/>
          <w:sz w:val="24"/>
        </w:rPr>
      </w:pPr>
      <w:r>
        <w:rPr>
          <w:rFonts w:ascii="宋体" w:hAnsi="宋体"/>
          <w:color w:val="000000"/>
          <w:sz w:val="24"/>
        </w:rPr>
        <w:t>2</w:t>
      </w:r>
      <w:r>
        <w:rPr>
          <w:rFonts w:hint="eastAsia" w:ascii="宋体" w:hAnsi="宋体"/>
          <w:color w:val="000000"/>
          <w:sz w:val="24"/>
        </w:rPr>
        <w:t>．服务期限：按照采购人要求分批进行供货。</w:t>
      </w:r>
    </w:p>
    <w:p>
      <w:pPr>
        <w:spacing w:line="440" w:lineRule="exact"/>
        <w:ind w:firstLine="480" w:firstLineChars="200"/>
        <w:rPr>
          <w:rFonts w:ascii="宋体" w:hAnsi="宋体"/>
          <w:color w:val="000000"/>
          <w:sz w:val="24"/>
        </w:rPr>
      </w:pPr>
      <w:r>
        <w:rPr>
          <w:rFonts w:ascii="宋体" w:hAnsi="宋体"/>
          <w:color w:val="000000"/>
          <w:sz w:val="24"/>
        </w:rPr>
        <w:t xml:space="preserve">3. </w:t>
      </w:r>
      <w:r>
        <w:rPr>
          <w:rFonts w:hint="eastAsia" w:ascii="宋体" w:hAnsi="宋体"/>
          <w:color w:val="000000"/>
          <w:sz w:val="24"/>
        </w:rPr>
        <w:t>交货地点：</w:t>
      </w:r>
      <w:r>
        <w:rPr>
          <w:rFonts w:hint="eastAsia" w:ascii="宋体" w:hAnsi="宋体"/>
          <w:color w:val="000000"/>
          <w:sz w:val="24"/>
          <w:szCs w:val="28"/>
        </w:rPr>
        <w:t>泸州市龙驰嘉阳混凝土工程有限公司厂区</w:t>
      </w:r>
      <w:r>
        <w:rPr>
          <w:rFonts w:hint="eastAsia" w:ascii="宋体" w:hAnsi="宋体"/>
          <w:color w:val="000000"/>
          <w:sz w:val="24"/>
        </w:rPr>
        <w:t>。</w:t>
      </w:r>
    </w:p>
    <w:p>
      <w:pPr>
        <w:spacing w:line="440" w:lineRule="exact"/>
        <w:ind w:firstLine="480" w:firstLineChars="200"/>
        <w:rPr>
          <w:rFonts w:hint="eastAsia" w:ascii="宋体" w:hAnsi="宋体"/>
          <w:color w:val="000000"/>
          <w:sz w:val="24"/>
        </w:rPr>
      </w:pPr>
      <w:r>
        <w:rPr>
          <w:rFonts w:ascii="宋体" w:hAnsi="宋体"/>
          <w:color w:val="000000"/>
          <w:sz w:val="24"/>
        </w:rPr>
        <w:t xml:space="preserve">4. </w:t>
      </w:r>
      <w:r>
        <w:rPr>
          <w:rFonts w:hint="eastAsia" w:ascii="宋体" w:hAnsi="宋体"/>
          <w:color w:val="000000"/>
          <w:sz w:val="24"/>
        </w:rPr>
        <w:t>质量要求：</w:t>
      </w:r>
    </w:p>
    <w:p>
      <w:pPr>
        <w:widowControl/>
        <w:spacing w:line="360" w:lineRule="atLeast"/>
        <w:ind w:firstLine="480" w:firstLineChars="200"/>
        <w:jc w:val="left"/>
        <w:outlineLvl w:val="1"/>
        <w:rPr>
          <w:rFonts w:hint="eastAsia" w:ascii="宋体" w:hAnsi="宋体"/>
          <w:color w:val="000000"/>
          <w:sz w:val="24"/>
          <w:szCs w:val="28"/>
        </w:rPr>
      </w:pPr>
      <w:r>
        <w:rPr>
          <w:rFonts w:hint="eastAsia" w:ascii="宋体" w:hAnsi="宋体"/>
          <w:color w:val="000000"/>
          <w:sz w:val="24"/>
          <w:szCs w:val="28"/>
        </w:rPr>
        <w:t>一包：砌筑砂浆增塑剂</w:t>
      </w:r>
    </w:p>
    <w:p>
      <w:pPr>
        <w:pStyle w:val="2"/>
        <w:ind w:firstLine="480" w:firstLineChars="200"/>
        <w:rPr>
          <w:rFonts w:hint="eastAsia"/>
        </w:rPr>
      </w:pPr>
      <w:r>
        <w:rPr>
          <w:rFonts w:hint="eastAsia" w:hAnsi="宋体"/>
          <w:szCs w:val="28"/>
        </w:rPr>
        <w:t>1.</w:t>
      </w:r>
      <w:r>
        <w:rPr>
          <w:rFonts w:hint="eastAsia"/>
        </w:rPr>
        <w:t>含气量≤20%</w:t>
      </w:r>
    </w:p>
    <w:p>
      <w:pPr>
        <w:pStyle w:val="2"/>
        <w:ind w:firstLine="480" w:firstLineChars="200"/>
        <w:rPr>
          <w:rFonts w:hint="eastAsia"/>
        </w:rPr>
      </w:pPr>
      <w:r>
        <w:rPr>
          <w:rFonts w:hint="eastAsia"/>
        </w:rPr>
        <w:t>2.密度1.05±0.2</w:t>
      </w:r>
    </w:p>
    <w:p>
      <w:pPr>
        <w:pStyle w:val="2"/>
        <w:ind w:firstLine="480" w:firstLineChars="200"/>
        <w:rPr>
          <w:rFonts w:hint="eastAsia"/>
        </w:rPr>
      </w:pPr>
      <w:r>
        <w:rPr>
          <w:rFonts w:hint="eastAsia"/>
        </w:rPr>
        <w:t>3.掺量3%-5%</w:t>
      </w:r>
    </w:p>
    <w:p>
      <w:pPr>
        <w:pStyle w:val="2"/>
        <w:ind w:firstLine="480" w:firstLineChars="200"/>
        <w:rPr>
          <w:rFonts w:hint="eastAsia"/>
        </w:rPr>
      </w:pPr>
      <w:r>
        <w:rPr>
          <w:rFonts w:hint="eastAsia"/>
        </w:rPr>
        <w:t>二包：时间调节剂（抹灰砂浆增塑剂）</w:t>
      </w:r>
    </w:p>
    <w:p>
      <w:pPr>
        <w:pStyle w:val="2"/>
        <w:ind w:firstLine="480" w:firstLineChars="200"/>
        <w:rPr>
          <w:rFonts w:hint="eastAsia"/>
        </w:rPr>
      </w:pPr>
      <w:r>
        <w:rPr>
          <w:rFonts w:hint="eastAsia"/>
        </w:rPr>
        <w:t>1.含气量≤20%</w:t>
      </w:r>
    </w:p>
    <w:p>
      <w:pPr>
        <w:pStyle w:val="2"/>
        <w:ind w:firstLine="480" w:firstLineChars="200"/>
        <w:rPr>
          <w:rFonts w:hint="eastAsia"/>
        </w:rPr>
      </w:pPr>
      <w:r>
        <w:rPr>
          <w:rFonts w:hint="eastAsia"/>
        </w:rPr>
        <w:t>2.密度1.05±0.2</w:t>
      </w:r>
    </w:p>
    <w:p>
      <w:pPr>
        <w:widowControl/>
        <w:spacing w:line="360" w:lineRule="atLeast"/>
        <w:ind w:firstLine="480" w:firstLineChars="200"/>
        <w:jc w:val="left"/>
        <w:outlineLvl w:val="1"/>
        <w:rPr>
          <w:rFonts w:hint="eastAsia" w:ascii="宋体"/>
          <w:sz w:val="24"/>
        </w:rPr>
      </w:pPr>
      <w:r>
        <w:rPr>
          <w:rFonts w:hint="eastAsia" w:ascii="宋体"/>
          <w:sz w:val="24"/>
        </w:rPr>
        <w:t>3.掺量3%-5%</w:t>
      </w:r>
    </w:p>
    <w:p>
      <w:pPr>
        <w:widowControl/>
        <w:spacing w:line="360" w:lineRule="atLeast"/>
        <w:ind w:firstLine="480" w:firstLineChars="200"/>
        <w:jc w:val="left"/>
        <w:outlineLvl w:val="1"/>
        <w:rPr>
          <w:rFonts w:hint="eastAsia" w:ascii="宋体" w:hAnsi="宋体"/>
          <w:color w:val="000000"/>
          <w:sz w:val="24"/>
          <w:szCs w:val="28"/>
        </w:rPr>
      </w:pPr>
      <w:r>
        <w:rPr>
          <w:rFonts w:hint="eastAsia" w:ascii="宋体" w:hAnsi="宋体"/>
          <w:color w:val="000000"/>
          <w:sz w:val="24"/>
          <w:szCs w:val="28"/>
        </w:rPr>
        <w:t>三包：混凝土外加剂：</w:t>
      </w:r>
    </w:p>
    <w:p>
      <w:pPr>
        <w:widowControl/>
        <w:spacing w:line="360" w:lineRule="atLeast"/>
        <w:ind w:firstLine="480" w:firstLineChars="200"/>
        <w:jc w:val="left"/>
        <w:outlineLvl w:val="1"/>
        <w:rPr>
          <w:rFonts w:hint="eastAsia" w:ascii="宋体"/>
          <w:sz w:val="24"/>
        </w:rPr>
      </w:pPr>
      <w:r>
        <w:rPr>
          <w:rFonts w:hint="eastAsia" w:ascii="宋体" w:hAnsi="宋体"/>
          <w:color w:val="000000"/>
          <w:sz w:val="24"/>
          <w:szCs w:val="28"/>
        </w:rPr>
        <w:t>1.</w:t>
      </w:r>
      <w:r>
        <w:rPr>
          <w:rFonts w:hint="eastAsia" w:ascii="宋体"/>
          <w:sz w:val="24"/>
        </w:rPr>
        <w:t>减水率（%）≥25</w:t>
      </w:r>
    </w:p>
    <w:p>
      <w:pPr>
        <w:widowControl/>
        <w:spacing w:line="360" w:lineRule="atLeast"/>
        <w:ind w:firstLine="480" w:firstLineChars="200"/>
        <w:jc w:val="left"/>
        <w:outlineLvl w:val="1"/>
        <w:rPr>
          <w:rFonts w:hint="eastAsia" w:ascii="宋体"/>
          <w:sz w:val="24"/>
        </w:rPr>
      </w:pPr>
      <w:r>
        <w:rPr>
          <w:rFonts w:hint="eastAsia" w:ascii="宋体"/>
          <w:sz w:val="24"/>
        </w:rPr>
        <w:t>2.固含量（%）≥15</w:t>
      </w:r>
    </w:p>
    <w:p>
      <w:pPr>
        <w:widowControl/>
        <w:spacing w:line="360" w:lineRule="atLeast"/>
        <w:ind w:firstLine="480" w:firstLineChars="200"/>
        <w:jc w:val="left"/>
        <w:outlineLvl w:val="1"/>
        <w:rPr>
          <w:rFonts w:hint="eastAsia" w:ascii="宋体" w:hAnsi="宋体"/>
          <w:color w:val="000000"/>
          <w:sz w:val="24"/>
          <w:szCs w:val="28"/>
        </w:rPr>
      </w:pPr>
      <w:r>
        <w:rPr>
          <w:rFonts w:hint="eastAsia" w:ascii="宋体"/>
          <w:sz w:val="24"/>
        </w:rPr>
        <w:t>3.</w:t>
      </w:r>
      <w:r>
        <w:rPr>
          <w:rFonts w:hint="eastAsia" w:ascii="宋体" w:hAnsi="宋体"/>
          <w:color w:val="000000"/>
          <w:sz w:val="24"/>
          <w:szCs w:val="28"/>
        </w:rPr>
        <w:t>地材在全山料参量≤2.5的情况下。</w:t>
      </w:r>
    </w:p>
    <w:p>
      <w:pPr>
        <w:pStyle w:val="2"/>
        <w:ind w:firstLine="480" w:firstLineChars="200"/>
        <w:rPr>
          <w:rFonts w:hint="eastAsia"/>
        </w:rPr>
      </w:pPr>
      <w:r>
        <w:rPr>
          <w:rFonts w:hint="eastAsia"/>
        </w:rPr>
        <w:t>注：各包具体要求详见第三章。</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三、供应商参加本次采购活动应具备下列条件：</w:t>
      </w:r>
    </w:p>
    <w:p>
      <w:pPr>
        <w:pStyle w:val="9"/>
        <w:spacing w:line="440" w:lineRule="exact"/>
        <w:ind w:firstLine="600" w:firstLineChars="250"/>
        <w:rPr>
          <w:rFonts w:hint="eastAsia" w:ascii="宋体" w:hAnsi="宋体"/>
          <w:color w:val="000000"/>
          <w:sz w:val="24"/>
        </w:rPr>
      </w:pPr>
      <w:r>
        <w:rPr>
          <w:rFonts w:hint="eastAsia" w:ascii="宋体" w:hAnsi="宋体"/>
          <w:color w:val="000000"/>
          <w:sz w:val="24"/>
        </w:rPr>
        <w:t>1.具有独立承担民事责任的能力；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2.具有良好的商业信誉和健全的财务会计制度；</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3.具有履行合同所必须的设备和专业技术能力；</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4.具有依法缴纳税收和社会保障资金的良好记录；</w:t>
      </w:r>
    </w:p>
    <w:p>
      <w:pPr>
        <w:tabs>
          <w:tab w:val="left" w:pos="7665"/>
        </w:tabs>
        <w:spacing w:line="440" w:lineRule="exact"/>
        <w:ind w:firstLine="600" w:firstLineChars="250"/>
        <w:rPr>
          <w:rFonts w:hint="eastAsia" w:ascii="宋体" w:hAnsi="宋体"/>
          <w:color w:val="000000"/>
          <w:sz w:val="24"/>
        </w:rPr>
      </w:pPr>
      <w:r>
        <w:rPr>
          <w:rFonts w:hint="eastAsia" w:ascii="宋体" w:hAnsi="宋体"/>
          <w:color w:val="000000"/>
          <w:sz w:val="24"/>
        </w:rPr>
        <w:t>5.参加本次采购活动前三年内，在经营活动中没有重大违法记录；</w:t>
      </w:r>
    </w:p>
    <w:p>
      <w:pPr>
        <w:pStyle w:val="9"/>
        <w:spacing w:line="440" w:lineRule="exact"/>
        <w:ind w:firstLine="600" w:firstLineChars="250"/>
        <w:rPr>
          <w:rFonts w:hint="eastAsia" w:ascii="宋体" w:hAnsi="宋体"/>
          <w:color w:val="000000"/>
          <w:sz w:val="24"/>
        </w:rPr>
      </w:pPr>
      <w:r>
        <w:rPr>
          <w:rFonts w:hint="eastAsia" w:ascii="宋体" w:hAnsi="宋体"/>
          <w:color w:val="000000"/>
          <w:sz w:val="24"/>
        </w:rPr>
        <w:t>6.法律、行政法规规定的其他条件；</w:t>
      </w:r>
    </w:p>
    <w:p>
      <w:pPr>
        <w:spacing w:after="120" w:line="440" w:lineRule="exact"/>
        <w:ind w:firstLine="482" w:firstLineChars="200"/>
        <w:rPr>
          <w:rFonts w:hint="eastAsia" w:ascii="宋体" w:hAnsi="宋体"/>
          <w:b/>
          <w:bCs/>
          <w:color w:val="000000"/>
          <w:sz w:val="24"/>
        </w:rPr>
      </w:pPr>
      <w:r>
        <w:rPr>
          <w:rFonts w:hint="eastAsia" w:ascii="宋体" w:hAnsi="宋体"/>
          <w:b/>
          <w:bCs/>
          <w:color w:val="000000"/>
          <w:sz w:val="24"/>
        </w:rPr>
        <w:t>四、严禁参加本次采购活动的供应商</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 xml:space="preserve"> 1.</w:t>
      </w:r>
      <w:r>
        <w:rPr>
          <w:rFonts w:hint="eastAsia" w:ascii="宋体" w:hAnsi="宋体"/>
          <w:sz w:val="24"/>
        </w:rPr>
        <w:t>拒绝列入失</w:t>
      </w:r>
      <w:r>
        <w:rPr>
          <w:rFonts w:hint="eastAsia" w:ascii="宋体" w:hAnsi="宋体"/>
          <w:color w:val="000000"/>
          <w:sz w:val="24"/>
        </w:rPr>
        <w:t>信被执行人名单、重大税收违法案件当事人名单、采购严重违法失信行为记录名单中的供应商报名参加本项目的采购活动（以联合体形式参加本项目采购活动，联合体成员存在不良信用记录的，视同联合体存在不良信用记录）；</w:t>
      </w:r>
    </w:p>
    <w:p>
      <w:pPr>
        <w:spacing w:after="120" w:line="440" w:lineRule="exact"/>
        <w:ind w:firstLine="480" w:firstLineChars="200"/>
        <w:rPr>
          <w:rFonts w:ascii="宋体" w:hAnsi="宋体"/>
          <w:color w:val="000000"/>
          <w:sz w:val="24"/>
        </w:rPr>
      </w:pPr>
      <w:r>
        <w:rPr>
          <w:rFonts w:hint="eastAsia" w:ascii="宋体" w:hAnsi="宋体"/>
          <w:color w:val="000000"/>
          <w:sz w:val="24"/>
        </w:rPr>
        <w:t>2.处于被责令停产停业、暂扣或者吊销执照、暂扣或者吊销许可证、吊销资质证书状态；</w:t>
      </w:r>
    </w:p>
    <w:p>
      <w:pPr>
        <w:spacing w:after="120" w:line="440" w:lineRule="exact"/>
        <w:ind w:firstLine="480" w:firstLineChars="200"/>
        <w:rPr>
          <w:rFonts w:hint="eastAsia" w:ascii="宋体" w:hAnsi="宋体"/>
          <w:b/>
          <w:bCs/>
          <w:color w:val="000000"/>
          <w:sz w:val="24"/>
        </w:rPr>
      </w:pPr>
      <w:r>
        <w:rPr>
          <w:rFonts w:hint="eastAsia" w:ascii="宋体" w:hAnsi="宋体"/>
          <w:color w:val="000000"/>
          <w:sz w:val="24"/>
        </w:rPr>
        <w:t>3</w:t>
      </w:r>
      <w:r>
        <w:rPr>
          <w:rFonts w:ascii="宋体" w:hAnsi="宋体"/>
          <w:color w:val="000000"/>
          <w:sz w:val="24"/>
        </w:rPr>
        <w:t>.</w:t>
      </w:r>
      <w:r>
        <w:rPr>
          <w:rFonts w:hint="eastAsia" w:ascii="宋体" w:hAnsi="宋体"/>
          <w:color w:val="000000"/>
          <w:sz w:val="24"/>
        </w:rPr>
        <w:t>进入清算程序，或宣告破产，或其他丧失履约能力的情形。</w:t>
      </w:r>
    </w:p>
    <w:p>
      <w:pPr>
        <w:spacing w:after="120" w:line="440" w:lineRule="exact"/>
        <w:ind w:firstLine="482" w:firstLineChars="200"/>
        <w:rPr>
          <w:rFonts w:ascii="宋体" w:hAnsi="宋体"/>
          <w:b/>
          <w:bCs/>
          <w:color w:val="000000"/>
          <w:sz w:val="24"/>
        </w:rPr>
      </w:pPr>
      <w:r>
        <w:rPr>
          <w:rFonts w:hint="eastAsia" w:ascii="宋体" w:hAnsi="宋体"/>
          <w:b/>
          <w:bCs/>
          <w:color w:val="000000"/>
          <w:sz w:val="24"/>
        </w:rPr>
        <w:t xml:space="preserve">五、确定成交供应商的方法 </w:t>
      </w:r>
      <w:r>
        <w:rPr>
          <w:rFonts w:ascii="宋体" w:hAnsi="宋体"/>
          <w:b/>
          <w:bCs/>
          <w:color w:val="000000"/>
          <w:sz w:val="24"/>
        </w:rPr>
        <w:t xml:space="preserve">    </w:t>
      </w:r>
    </w:p>
    <w:p>
      <w:pPr>
        <w:spacing w:after="120" w:line="440" w:lineRule="exact"/>
        <w:ind w:firstLine="480" w:firstLineChars="200"/>
        <w:rPr>
          <w:rFonts w:hint="eastAsia" w:ascii="宋体" w:hAnsi="宋体"/>
          <w:color w:val="000000"/>
          <w:sz w:val="24"/>
          <w:lang w:val="zh-CN"/>
        </w:rPr>
      </w:pPr>
      <w:r>
        <w:rPr>
          <w:rFonts w:hint="eastAsia" w:ascii="宋体" w:hAnsi="宋体"/>
          <w:color w:val="000000"/>
          <w:sz w:val="24"/>
          <w:lang w:val="zh-CN"/>
        </w:rPr>
        <w:t>评审委员会对通过评审标准的</w:t>
      </w:r>
      <w:r>
        <w:rPr>
          <w:rFonts w:hint="eastAsia" w:ascii="宋体" w:hAnsi="宋体"/>
          <w:color w:val="000000"/>
          <w:sz w:val="24"/>
        </w:rPr>
        <w:t>竞价</w:t>
      </w:r>
      <w:r>
        <w:rPr>
          <w:rFonts w:hint="eastAsia" w:ascii="宋体" w:hAnsi="宋体"/>
          <w:color w:val="000000"/>
          <w:sz w:val="24"/>
          <w:lang w:val="zh-CN"/>
        </w:rPr>
        <w:t>申请文件，按照低价优先的原则选择供应商。</w:t>
      </w:r>
    </w:p>
    <w:p>
      <w:pPr>
        <w:spacing w:after="120" w:line="440" w:lineRule="exact"/>
        <w:ind w:firstLine="480" w:firstLineChars="200"/>
        <w:rPr>
          <w:rFonts w:ascii="宋体" w:hAnsi="宋体"/>
          <w:color w:val="000000"/>
          <w:sz w:val="24"/>
        </w:rPr>
      </w:pPr>
      <w:r>
        <w:rPr>
          <w:rFonts w:hint="eastAsia" w:ascii="宋体" w:hAnsi="宋体"/>
          <w:color w:val="000000"/>
          <w:sz w:val="24"/>
        </w:rPr>
        <w:t>竞价中共进行</w:t>
      </w:r>
      <w:r>
        <w:rPr>
          <w:rFonts w:hint="eastAsia" w:ascii="宋体" w:hAnsi="宋体"/>
          <w:color w:val="000000"/>
          <w:sz w:val="24"/>
          <w:lang w:val="en-US" w:eastAsia="zh-CN"/>
        </w:rPr>
        <w:t>二</w:t>
      </w:r>
      <w:r>
        <w:rPr>
          <w:rFonts w:hint="eastAsia" w:ascii="宋体" w:hAnsi="宋体"/>
          <w:color w:val="000000"/>
          <w:sz w:val="24"/>
        </w:rPr>
        <w:t>轮报价：</w:t>
      </w:r>
    </w:p>
    <w:p>
      <w:pPr>
        <w:spacing w:after="120" w:line="440" w:lineRule="exact"/>
        <w:ind w:firstLine="480" w:firstLineChars="200"/>
        <w:rPr>
          <w:rFonts w:hint="eastAsia" w:ascii="宋体" w:hAnsi="宋体"/>
          <w:color w:val="000000"/>
          <w:sz w:val="24"/>
        </w:rPr>
      </w:pPr>
      <w:r>
        <w:rPr>
          <w:rFonts w:hint="eastAsia" w:ascii="宋体" w:hAnsi="宋体"/>
          <w:color w:val="000000"/>
          <w:sz w:val="24"/>
        </w:rPr>
        <w:t>第一次报价在递交竞价申请文件的时候报价随申请文件一并递交。</w:t>
      </w:r>
    </w:p>
    <w:p>
      <w:pPr>
        <w:spacing w:after="120" w:line="440" w:lineRule="exact"/>
        <w:ind w:firstLine="480" w:firstLineChars="200"/>
        <w:rPr>
          <w:rFonts w:ascii="宋体" w:hAnsi="宋体"/>
          <w:color w:val="000000"/>
          <w:sz w:val="24"/>
        </w:rPr>
      </w:pP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次报价是在第一轮评审结束后，采购人通过邮箱方式公布首选供应商及并列低价的供应商，同时告知当前最低报价，其余参与第</w:t>
      </w:r>
      <w:r>
        <w:rPr>
          <w:rFonts w:hint="eastAsia" w:ascii="宋体" w:hAnsi="宋体"/>
          <w:color w:val="000000"/>
          <w:sz w:val="24"/>
          <w:lang w:val="en-US" w:eastAsia="zh-CN"/>
        </w:rPr>
        <w:t>一</w:t>
      </w:r>
      <w:r>
        <w:rPr>
          <w:rFonts w:hint="eastAsia" w:ascii="宋体" w:hAnsi="宋体"/>
          <w:color w:val="000000"/>
          <w:sz w:val="24"/>
        </w:rPr>
        <w:t>次报价的供应商选择同意按照首选供应商的价格进行供货的在</w:t>
      </w:r>
      <w:r>
        <w:rPr>
          <w:rFonts w:hint="eastAsia" w:ascii="宋体" w:hAnsi="宋体"/>
          <w:color w:val="000000"/>
          <w:sz w:val="24"/>
          <w:lang w:val="en-US" w:eastAsia="zh-CN"/>
        </w:rPr>
        <w:t>5</w:t>
      </w:r>
      <w:r>
        <w:rPr>
          <w:rFonts w:hint="eastAsia" w:ascii="宋体" w:hAnsi="宋体"/>
          <w:color w:val="000000"/>
          <w:sz w:val="24"/>
        </w:rPr>
        <w:t>:00分钟内进行供应商第</w:t>
      </w:r>
      <w:r>
        <w:rPr>
          <w:rFonts w:hint="eastAsia" w:ascii="宋体" w:hAnsi="宋体"/>
          <w:color w:val="000000"/>
          <w:sz w:val="24"/>
          <w:lang w:val="en-US" w:eastAsia="zh-CN"/>
        </w:rPr>
        <w:t>二</w:t>
      </w:r>
      <w:r>
        <w:rPr>
          <w:rFonts w:hint="eastAsia" w:ascii="宋体" w:hAnsi="宋体"/>
          <w:color w:val="000000"/>
          <w:sz w:val="24"/>
        </w:rPr>
        <w:t>次报价作为次推供应商。逾期报价或未报价的供应商，采购人作该供应商放弃第</w:t>
      </w:r>
      <w:r>
        <w:rPr>
          <w:rFonts w:hint="eastAsia" w:ascii="宋体" w:hAnsi="宋体"/>
          <w:color w:val="000000"/>
          <w:sz w:val="24"/>
          <w:lang w:val="en-US" w:eastAsia="zh-CN"/>
        </w:rPr>
        <w:t>二</w:t>
      </w:r>
      <w:r>
        <w:rPr>
          <w:rFonts w:hint="eastAsia" w:ascii="宋体" w:hAnsi="宋体"/>
          <w:color w:val="000000"/>
          <w:sz w:val="24"/>
        </w:rPr>
        <w:t>次报价处理（注：①供应商通过将第</w:t>
      </w:r>
      <w:r>
        <w:rPr>
          <w:rFonts w:hint="eastAsia" w:ascii="宋体" w:hAnsi="宋体"/>
          <w:color w:val="000000"/>
          <w:sz w:val="24"/>
          <w:lang w:val="en-US" w:eastAsia="zh-CN"/>
        </w:rPr>
        <w:t>二</w:t>
      </w:r>
      <w:r>
        <w:rPr>
          <w:rFonts w:hint="eastAsia" w:ascii="宋体" w:hAnsi="宋体"/>
          <w:color w:val="000000"/>
          <w:sz w:val="24"/>
        </w:rPr>
        <w:t>次报价表扫描发送至</w:t>
      </w:r>
      <w:r>
        <w:rPr>
          <w:rFonts w:hint="eastAsia"/>
          <w:color w:val="000000"/>
          <w:sz w:val="24"/>
          <w:u w:val="single"/>
        </w:rPr>
        <w:t>380221617@qq.com</w:t>
      </w:r>
      <w:r>
        <w:rPr>
          <w:rFonts w:hint="eastAsia"/>
          <w:color w:val="000000"/>
          <w:sz w:val="24"/>
        </w:rPr>
        <w:t>（邮箱号码）</w:t>
      </w:r>
      <w:r>
        <w:rPr>
          <w:rFonts w:hint="eastAsia" w:ascii="宋体" w:hAnsi="宋体"/>
          <w:color w:val="000000"/>
          <w:sz w:val="24"/>
        </w:rPr>
        <w:t>报价。</w:t>
      </w:r>
      <w:r>
        <w:rPr>
          <w:rFonts w:hint="eastAsia" w:ascii="宋体" w:hAnsi="宋体"/>
          <w:b/>
          <w:bCs/>
          <w:color w:val="000000"/>
          <w:sz w:val="24"/>
        </w:rPr>
        <w:t>②扫描件需清晰易识别（不建议通过拍照方式扫描）。</w:t>
      </w:r>
      <w:r>
        <w:rPr>
          <w:rFonts w:hint="eastAsia" w:ascii="宋体" w:hAnsi="宋体"/>
          <w:color w:val="000000"/>
          <w:sz w:val="24"/>
        </w:rPr>
        <w:t>）。第</w:t>
      </w:r>
      <w:r>
        <w:rPr>
          <w:rFonts w:hint="eastAsia" w:ascii="宋体" w:hAnsi="宋体"/>
          <w:color w:val="000000"/>
          <w:sz w:val="24"/>
          <w:lang w:val="en-US" w:eastAsia="zh-CN"/>
        </w:rPr>
        <w:t>二</w:t>
      </w:r>
      <w:r>
        <w:rPr>
          <w:rFonts w:hint="eastAsia" w:ascii="宋体" w:hAnsi="宋体"/>
          <w:color w:val="000000"/>
          <w:sz w:val="24"/>
        </w:rPr>
        <w:t>次报价供应商名单确定后，通过随机抽取确定其余次推供应商名次，按照被抽取的先后顺序作为供货顺序。</w:t>
      </w:r>
    </w:p>
    <w:p>
      <w:pPr>
        <w:adjustRightInd w:val="0"/>
        <w:snapToGrid w:val="0"/>
        <w:spacing w:line="400" w:lineRule="exact"/>
        <w:ind w:firstLine="480" w:firstLineChars="200"/>
        <w:rPr>
          <w:rFonts w:hint="eastAsia" w:ascii="宋体" w:hAnsi="宋体"/>
          <w:color w:val="000000"/>
          <w:sz w:val="24"/>
        </w:rPr>
      </w:pPr>
      <w:r>
        <w:rPr>
          <w:rFonts w:hint="eastAsia" w:ascii="宋体" w:hAnsi="宋体"/>
          <w:color w:val="000000"/>
          <w:sz w:val="24"/>
        </w:rPr>
        <w:t>首选供应商是采购人选择原材料供应单位的第一选择，只有在首选供应商不能正常供货，或者供货不能满足采购人生产需求的情况下，采购人才在次推供应商中按照排序进行原材料采购。</w:t>
      </w:r>
    </w:p>
    <w:p>
      <w:pPr>
        <w:spacing w:line="440" w:lineRule="exact"/>
        <w:ind w:firstLine="482" w:firstLineChars="200"/>
        <w:rPr>
          <w:rFonts w:hint="eastAsia" w:ascii="宋体" w:hAnsi="宋体"/>
          <w:b/>
          <w:color w:val="000000"/>
          <w:sz w:val="24"/>
        </w:rPr>
      </w:pPr>
      <w:r>
        <w:rPr>
          <w:rFonts w:hint="eastAsia" w:ascii="宋体" w:hAnsi="宋体"/>
          <w:b/>
          <w:bCs/>
          <w:color w:val="000000"/>
          <w:sz w:val="24"/>
        </w:rPr>
        <w:t>六、</w:t>
      </w:r>
      <w:r>
        <w:rPr>
          <w:rFonts w:hint="eastAsia" w:ascii="宋体" w:hAnsi="宋体"/>
          <w:b/>
          <w:color w:val="000000"/>
          <w:sz w:val="24"/>
        </w:rPr>
        <w:t>竞价文件获取方式、时间、地点：</w:t>
      </w:r>
    </w:p>
    <w:p>
      <w:pPr>
        <w:tabs>
          <w:tab w:val="left" w:pos="1620"/>
        </w:tabs>
        <w:spacing w:line="440" w:lineRule="exact"/>
        <w:ind w:firstLine="480" w:firstLineChars="200"/>
        <w:jc w:val="left"/>
        <w:rPr>
          <w:rFonts w:hint="eastAsia" w:ascii="宋体" w:hAnsi="宋体"/>
          <w:bCs/>
          <w:color w:val="000000"/>
          <w:sz w:val="24"/>
        </w:rPr>
      </w:pPr>
      <w:r>
        <w:rPr>
          <w:rFonts w:hint="eastAsia" w:ascii="宋体" w:hAnsi="宋体"/>
          <w:bCs/>
          <w:sz w:val="24"/>
        </w:rPr>
        <w:t>凡有意参加竞价者</w:t>
      </w:r>
      <w:r>
        <w:rPr>
          <w:rFonts w:hint="eastAsia" w:ascii="宋体" w:hAnsi="宋体"/>
          <w:bCs/>
          <w:color w:val="000000"/>
          <w:sz w:val="24"/>
        </w:rPr>
        <w:t>请于</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lang w:val="en-US" w:eastAsia="zh-CN"/>
        </w:rPr>
        <w:t>5</w:t>
      </w:r>
      <w:r>
        <w:rPr>
          <w:rFonts w:hint="eastAsia" w:ascii="宋体" w:hAnsi="宋体"/>
          <w:bCs/>
          <w:color w:val="000000"/>
          <w:sz w:val="24"/>
        </w:rPr>
        <w:t>日至</w:t>
      </w:r>
      <w:r>
        <w:rPr>
          <w:rFonts w:hint="eastAsia" w:ascii="宋体" w:hAnsi="宋体"/>
          <w:bCs/>
          <w:color w:val="000000"/>
          <w:sz w:val="24"/>
          <w:u w:val="single"/>
        </w:rPr>
        <w:t>2022</w:t>
      </w:r>
      <w:r>
        <w:rPr>
          <w:rFonts w:hint="eastAsia" w:ascii="宋体" w:hAnsi="宋体"/>
          <w:bCs/>
          <w:color w:val="000000"/>
          <w:sz w:val="24"/>
        </w:rPr>
        <w:t>年</w:t>
      </w:r>
      <w:r>
        <w:rPr>
          <w:rFonts w:hint="eastAsia" w:ascii="宋体" w:hAnsi="宋体"/>
          <w:bCs/>
          <w:color w:val="000000"/>
          <w:sz w:val="24"/>
          <w:u w:val="single"/>
        </w:rPr>
        <w:t>3</w:t>
      </w:r>
      <w:r>
        <w:rPr>
          <w:rFonts w:hint="eastAsia" w:ascii="宋体" w:hAnsi="宋体"/>
          <w:bCs/>
          <w:color w:val="000000"/>
          <w:sz w:val="24"/>
        </w:rPr>
        <w:t>月</w:t>
      </w:r>
      <w:r>
        <w:rPr>
          <w:rFonts w:hint="eastAsia" w:ascii="宋体" w:hAnsi="宋体"/>
          <w:bCs/>
          <w:color w:val="000000"/>
          <w:sz w:val="24"/>
          <w:u w:val="single"/>
          <w:lang w:val="en-US" w:eastAsia="zh-CN"/>
        </w:rPr>
        <w:t>10</w:t>
      </w:r>
      <w:r>
        <w:rPr>
          <w:rFonts w:hint="eastAsia" w:ascii="宋体" w:hAnsi="宋体"/>
          <w:bCs/>
          <w:color w:val="000000"/>
          <w:sz w:val="24"/>
        </w:rPr>
        <w:t>日</w:t>
      </w:r>
      <w:r>
        <w:rPr>
          <w:rFonts w:hint="eastAsia" w:ascii="宋体" w:hAnsi="宋体" w:cs="宋体"/>
          <w:bCs/>
          <w:color w:val="000000"/>
          <w:sz w:val="24"/>
        </w:rPr>
        <w:t>每日上午9:00至12:00，下午14:30至18:00</w:t>
      </w:r>
      <w:r>
        <w:rPr>
          <w:rFonts w:hint="eastAsia" w:ascii="宋体" w:hAnsi="宋体"/>
          <w:bCs/>
          <w:color w:val="000000"/>
          <w:sz w:val="24"/>
        </w:rPr>
        <w:t>内领取竞价采购文件。</w:t>
      </w:r>
    </w:p>
    <w:p>
      <w:pPr>
        <w:spacing w:line="360" w:lineRule="auto"/>
        <w:ind w:firstLine="480" w:firstLineChars="200"/>
        <w:rPr>
          <w:rFonts w:hint="eastAsia" w:ascii="宋体" w:hAnsi="宋体"/>
          <w:color w:val="000000"/>
          <w:sz w:val="24"/>
        </w:rPr>
      </w:pPr>
      <w:r>
        <w:rPr>
          <w:rFonts w:hint="eastAsia" w:ascii="宋体" w:hAnsi="宋体"/>
          <w:color w:val="000000"/>
          <w:sz w:val="24"/>
        </w:rPr>
        <w:fldChar w:fldCharType="begin"/>
      </w:r>
      <w:r>
        <w:rPr>
          <w:rFonts w:hint="eastAsia" w:ascii="宋体" w:hAnsi="宋体"/>
          <w:color w:val="000000"/>
          <w:sz w:val="24"/>
        </w:rPr>
        <w:instrText xml:space="preserve"> HYPERLINK "mailto:领取竞价采购文件须将扫描《报名登记表》（格式见附件）、营业执照复印件、经办人身份证复印件电子版，通过邮箱方式将以上资料扫描件加盖单位公章发送至380221617@qq.com（邮箱号码）。" </w:instrText>
      </w:r>
      <w:r>
        <w:rPr>
          <w:rFonts w:hint="eastAsia" w:ascii="宋体" w:hAnsi="宋体"/>
          <w:color w:val="000000"/>
          <w:sz w:val="24"/>
        </w:rPr>
        <w:fldChar w:fldCharType="separate"/>
      </w:r>
      <w:r>
        <w:rPr>
          <w:rFonts w:hint="eastAsia" w:ascii="宋体" w:hAnsi="宋体"/>
          <w:color w:val="000000"/>
          <w:sz w:val="24"/>
        </w:rPr>
        <w:t>领取竞价采购文件须将扫描《报名登记表》（格式见附件）、营业执照复印件、经办人身份证复印件电子版，通过邮箱方式将以上资料扫描件加盖单位公章发送至380221617@qq.com（邮箱号码）。</w:t>
      </w:r>
      <w:r>
        <w:rPr>
          <w:rFonts w:hint="eastAsia" w:ascii="宋体" w:hAnsi="宋体"/>
          <w:color w:val="000000"/>
          <w:sz w:val="24"/>
        </w:rPr>
        <w:fldChar w:fldCharType="end"/>
      </w:r>
    </w:p>
    <w:p>
      <w:pPr>
        <w:spacing w:line="360" w:lineRule="auto"/>
        <w:ind w:firstLine="480" w:firstLineChars="200"/>
        <w:rPr>
          <w:rFonts w:hint="eastAsia" w:ascii="宋体" w:hAnsi="宋体"/>
          <w:color w:val="000000"/>
          <w:sz w:val="24"/>
        </w:rPr>
      </w:pPr>
      <w:r>
        <w:rPr>
          <w:rFonts w:hint="eastAsia" w:ascii="宋体" w:hAnsi="宋体"/>
          <w:color w:val="000000"/>
          <w:sz w:val="24"/>
        </w:rPr>
        <w:t>注：1.报名资料均需加盖报名单位公章，邮件主题（或标题）应写明“报名单位名称（全称）+项目名称”。</w:t>
      </w:r>
    </w:p>
    <w:p>
      <w:pPr>
        <w:spacing w:line="360" w:lineRule="auto"/>
        <w:ind w:firstLine="480" w:firstLineChars="200"/>
        <w:jc w:val="left"/>
        <w:rPr>
          <w:rFonts w:hint="eastAsia"/>
          <w:color w:val="000000"/>
          <w:sz w:val="24"/>
        </w:rPr>
      </w:pPr>
      <w:r>
        <w:rPr>
          <w:rFonts w:hint="eastAsia" w:ascii="宋体" w:hAnsi="宋体"/>
          <w:color w:val="000000"/>
          <w:sz w:val="24"/>
        </w:rPr>
        <w:t>2.投标人从提交报名登记表开始，24小时内若没有收到采购文件，应主动联系招标人核实情况，否则视为已收到文件。</w:t>
      </w:r>
    </w:p>
    <w:p>
      <w:pPr>
        <w:spacing w:after="120" w:line="440" w:lineRule="exact"/>
        <w:ind w:firstLine="482" w:firstLineChars="200"/>
        <w:rPr>
          <w:rFonts w:ascii="宋体" w:hAnsi="宋体"/>
          <w:sz w:val="24"/>
        </w:rPr>
      </w:pPr>
      <w:r>
        <w:rPr>
          <w:rFonts w:hint="eastAsia" w:ascii="宋体" w:hAnsi="宋体"/>
          <w:b/>
          <w:color w:val="000000"/>
          <w:sz w:val="24"/>
        </w:rPr>
        <w:t>七、竞价时间及竞价规则：</w:t>
      </w:r>
    </w:p>
    <w:p>
      <w:pPr>
        <w:spacing w:after="120" w:line="440" w:lineRule="exact"/>
        <w:ind w:firstLine="482" w:firstLineChars="200"/>
        <w:rPr>
          <w:rFonts w:ascii="宋体" w:hAnsi="宋体"/>
          <w:color w:val="000000"/>
          <w:sz w:val="24"/>
          <w:szCs w:val="28"/>
        </w:rPr>
      </w:pPr>
      <w:r>
        <w:rPr>
          <w:rFonts w:hint="eastAsia" w:ascii="宋体" w:hAnsi="宋体"/>
          <w:b/>
          <w:color w:val="000000"/>
          <w:sz w:val="24"/>
          <w:szCs w:val="28"/>
        </w:rPr>
        <w:t>1.递交响应文件</w:t>
      </w:r>
      <w:r>
        <w:rPr>
          <w:rFonts w:hint="eastAsia" w:ascii="宋体" w:hAnsi="宋体"/>
          <w:b/>
          <w:color w:val="000000"/>
          <w:sz w:val="24"/>
          <w:szCs w:val="28"/>
          <w:lang w:val="en-US" w:eastAsia="zh-CN"/>
        </w:rPr>
        <w:t>截止</w:t>
      </w:r>
      <w:r>
        <w:rPr>
          <w:rFonts w:hint="eastAsia" w:ascii="宋体" w:hAnsi="宋体"/>
          <w:b/>
          <w:color w:val="000000"/>
          <w:sz w:val="24"/>
        </w:rPr>
        <w:t>时间：</w:t>
      </w:r>
      <w:r>
        <w:rPr>
          <w:rFonts w:hint="eastAsia" w:hAnsi="宋体" w:cs="宋体"/>
          <w:color w:val="000000"/>
          <w:sz w:val="24"/>
          <w:u w:val="single"/>
        </w:rPr>
        <w:t>2022</w:t>
      </w:r>
      <w:r>
        <w:rPr>
          <w:rFonts w:hint="eastAsia" w:hAnsi="宋体" w:cs="宋体"/>
          <w:color w:val="000000"/>
          <w:sz w:val="24"/>
          <w:lang w:val="zh-CN"/>
        </w:rPr>
        <w:t>年</w:t>
      </w:r>
      <w:r>
        <w:rPr>
          <w:rFonts w:hint="eastAsia" w:hAnsi="宋体" w:cs="宋体"/>
          <w:color w:val="000000"/>
          <w:sz w:val="24"/>
          <w:u w:val="single"/>
          <w:lang w:val="en-US" w:eastAsia="zh-CN"/>
        </w:rPr>
        <w:t>3</w:t>
      </w:r>
      <w:r>
        <w:rPr>
          <w:rFonts w:hAnsi="宋体" w:cs="宋体"/>
          <w:color w:val="000000"/>
          <w:sz w:val="24"/>
          <w:u w:val="single"/>
          <w:lang w:val="zh-CN"/>
        </w:rPr>
        <w:t xml:space="preserve"> </w:t>
      </w:r>
      <w:r>
        <w:rPr>
          <w:rFonts w:hint="eastAsia" w:hAnsi="宋体" w:cs="宋体"/>
          <w:color w:val="000000"/>
          <w:sz w:val="24"/>
          <w:lang w:val="zh-CN"/>
        </w:rPr>
        <w:t>月</w:t>
      </w:r>
      <w:r>
        <w:rPr>
          <w:rFonts w:hint="eastAsia" w:hAnsi="宋体" w:cs="宋体"/>
          <w:color w:val="000000"/>
          <w:sz w:val="24"/>
          <w:u w:val="single"/>
          <w:lang w:val="en-US" w:eastAsia="zh-CN"/>
        </w:rPr>
        <w:t>11</w:t>
      </w:r>
      <w:r>
        <w:rPr>
          <w:rFonts w:hint="eastAsia" w:hAnsi="宋体" w:cs="宋体"/>
          <w:color w:val="000000"/>
          <w:sz w:val="24"/>
          <w:lang w:val="zh-CN"/>
        </w:rPr>
        <w:t>日</w:t>
      </w:r>
      <w:r>
        <w:rPr>
          <w:rFonts w:hint="eastAsia" w:hAnsi="宋体" w:cs="宋体"/>
          <w:color w:val="000000"/>
          <w:sz w:val="24"/>
          <w:u w:val="single"/>
          <w:lang w:val="en-US" w:eastAsia="zh-CN"/>
        </w:rPr>
        <w:t>15</w:t>
      </w:r>
      <w:r>
        <w:rPr>
          <w:rFonts w:hint="eastAsia" w:hAnsi="宋体" w:cs="宋体"/>
          <w:color w:val="000000"/>
          <w:sz w:val="24"/>
          <w:lang w:val="zh-CN"/>
        </w:rPr>
        <w:t>时</w:t>
      </w:r>
      <w:r>
        <w:rPr>
          <w:rFonts w:hint="eastAsia" w:hAnsi="宋体" w:cs="宋体"/>
          <w:color w:val="000000"/>
          <w:sz w:val="24"/>
          <w:u w:val="single"/>
          <w:lang w:val="en-US" w:eastAsia="zh-CN"/>
        </w:rPr>
        <w:t>00</w:t>
      </w:r>
      <w:r>
        <w:rPr>
          <w:rFonts w:hint="eastAsia" w:hAnsi="宋体" w:cs="宋体"/>
          <w:color w:val="000000"/>
          <w:sz w:val="24"/>
          <w:lang w:val="zh-CN"/>
        </w:rPr>
        <w:t>分。</w:t>
      </w:r>
      <w:r>
        <w:rPr>
          <w:rFonts w:ascii="宋体" w:hAnsi="宋体"/>
          <w:color w:val="000000"/>
          <w:sz w:val="24"/>
          <w:szCs w:val="28"/>
        </w:rPr>
        <w:t>（北京时间）</w:t>
      </w:r>
      <w:r>
        <w:rPr>
          <w:rFonts w:hint="eastAsia" w:ascii="宋体" w:hAnsi="宋体"/>
          <w:color w:val="000000"/>
          <w:sz w:val="24"/>
          <w:szCs w:val="28"/>
        </w:rPr>
        <w:t>。</w:t>
      </w:r>
    </w:p>
    <w:p>
      <w:pPr>
        <w:spacing w:after="120" w:line="440" w:lineRule="exact"/>
        <w:ind w:firstLine="480" w:firstLineChars="200"/>
        <w:rPr>
          <w:rFonts w:ascii="宋体" w:hAnsi="宋体"/>
          <w:color w:val="000000"/>
          <w:sz w:val="24"/>
          <w:szCs w:val="28"/>
        </w:rPr>
      </w:pPr>
      <w:r>
        <w:rPr>
          <w:rFonts w:ascii="宋体" w:hAnsi="宋体"/>
          <w:color w:val="000000"/>
          <w:sz w:val="24"/>
          <w:szCs w:val="28"/>
        </w:rPr>
        <w:t>2.</w:t>
      </w:r>
      <w:r>
        <w:rPr>
          <w:rFonts w:hint="eastAsia" w:ascii="宋体" w:hAnsi="宋体"/>
          <w:color w:val="000000"/>
          <w:sz w:val="24"/>
          <w:szCs w:val="28"/>
        </w:rPr>
        <w:t>报价方式：含税价。</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3</w:t>
      </w:r>
      <w:r>
        <w:rPr>
          <w:rFonts w:ascii="宋体" w:hAnsi="宋体"/>
          <w:color w:val="000000"/>
          <w:sz w:val="24"/>
          <w:szCs w:val="28"/>
        </w:rPr>
        <w:t>.</w:t>
      </w:r>
      <w:r>
        <w:rPr>
          <w:rFonts w:hint="eastAsia" w:ascii="宋体" w:hAnsi="宋体"/>
          <w:color w:val="000000"/>
          <w:sz w:val="24"/>
          <w:szCs w:val="28"/>
        </w:rPr>
        <w:t>报价次数：</w:t>
      </w:r>
      <w:r>
        <w:rPr>
          <w:rFonts w:hint="eastAsia" w:ascii="宋体" w:hAnsi="宋体"/>
          <w:color w:val="000000"/>
          <w:sz w:val="24"/>
          <w:szCs w:val="28"/>
          <w:u w:val="single"/>
        </w:rPr>
        <w:t xml:space="preserve"> </w:t>
      </w:r>
      <w:r>
        <w:rPr>
          <w:rFonts w:hint="eastAsia" w:ascii="宋体" w:hAnsi="宋体"/>
          <w:color w:val="000000"/>
          <w:sz w:val="24"/>
          <w:szCs w:val="28"/>
          <w:u w:val="single"/>
          <w:lang w:val="en-US" w:eastAsia="zh-CN"/>
        </w:rPr>
        <w:t xml:space="preserve">2 </w:t>
      </w:r>
      <w:r>
        <w:rPr>
          <w:rFonts w:hint="eastAsia" w:ascii="宋体" w:hAnsi="宋体"/>
          <w:color w:val="000000"/>
          <w:sz w:val="24"/>
          <w:szCs w:val="28"/>
        </w:rPr>
        <w:t>次。</w:t>
      </w:r>
    </w:p>
    <w:p>
      <w:pPr>
        <w:spacing w:after="120" w:line="440" w:lineRule="exact"/>
        <w:ind w:firstLine="482" w:firstLineChars="200"/>
        <w:rPr>
          <w:rFonts w:hint="eastAsia" w:ascii="宋体" w:hAnsi="宋体"/>
          <w:color w:val="FF0000"/>
          <w:sz w:val="24"/>
        </w:rPr>
      </w:pPr>
      <w:r>
        <w:rPr>
          <w:rFonts w:hint="eastAsia" w:ascii="宋体" w:hAnsi="宋体"/>
          <w:b/>
          <w:color w:val="000000"/>
          <w:sz w:val="24"/>
        </w:rPr>
        <w:t>4.递交响应文件：</w:t>
      </w:r>
      <w:r>
        <w:rPr>
          <w:rFonts w:hint="eastAsia" w:ascii="宋体" w:hAnsi="宋体"/>
          <w:sz w:val="24"/>
        </w:rPr>
        <w:t>响应文件必须在递交响应文件截止时间前送达</w:t>
      </w:r>
      <w:r>
        <w:rPr>
          <w:rFonts w:hint="eastAsia" w:ascii="宋体" w:hAnsi="宋体"/>
          <w:bCs/>
          <w:color w:val="000000"/>
          <w:sz w:val="24"/>
          <w:u w:val="single"/>
        </w:rPr>
        <w:t>泸州市龙马潭区云台路68号龙驰实业集团商业楼4层A3排龙驰集团412号招标采购部</w:t>
      </w:r>
      <w:r>
        <w:rPr>
          <w:rFonts w:hint="eastAsia" w:ascii="宋体" w:hAnsi="宋体"/>
          <w:sz w:val="24"/>
        </w:rPr>
        <w:t>。逾期送达、密封和标注错误的响应文件，</w:t>
      </w:r>
      <w:r>
        <w:rPr>
          <w:rFonts w:hint="eastAsia" w:ascii="宋体" w:hAnsi="宋体"/>
          <w:color w:val="000000"/>
          <w:sz w:val="24"/>
          <w:lang w:val="en-US" w:eastAsia="zh-CN"/>
        </w:rPr>
        <w:t>采购人</w:t>
      </w:r>
      <w:r>
        <w:rPr>
          <w:rFonts w:hint="eastAsia" w:ascii="宋体" w:hAnsi="宋体"/>
          <w:sz w:val="24"/>
        </w:rPr>
        <w:t>不予接收。</w:t>
      </w:r>
      <w:r>
        <w:rPr>
          <w:rFonts w:hint="eastAsia" w:ascii="宋体" w:hAnsi="宋体"/>
          <w:color w:val="FF0000"/>
          <w:sz w:val="24"/>
        </w:rPr>
        <w:t>本次采购仅接收纸质邮寄的响应文件。</w:t>
      </w:r>
    </w:p>
    <w:p>
      <w:pPr>
        <w:spacing w:line="360" w:lineRule="auto"/>
        <w:ind w:firstLine="480" w:firstLineChars="200"/>
        <w:jc w:val="left"/>
        <w:rPr>
          <w:rFonts w:hint="eastAsia" w:cs="宋体"/>
          <w:color w:val="000000"/>
          <w:kern w:val="0"/>
          <w:sz w:val="24"/>
          <w:lang w:bidi="ar"/>
        </w:rPr>
      </w:pPr>
      <w:r>
        <w:rPr>
          <w:rFonts w:hint="eastAsia" w:ascii="宋体" w:hAnsi="宋体" w:cs="宋体"/>
          <w:color w:val="000000"/>
          <w:sz w:val="24"/>
        </w:rPr>
        <w:t>注：1.开标过程将采用线上进行，竞价申请人可以参与线上开标</w:t>
      </w:r>
      <w:r>
        <w:rPr>
          <w:rFonts w:hint="eastAsia" w:cs="宋体"/>
          <w:color w:val="000000"/>
          <w:kern w:val="0"/>
          <w:sz w:val="24"/>
          <w:lang w:bidi="ar"/>
        </w:rPr>
        <w:t>。开标前10分钟开启企业微信直播并将直播地址二维码发送到竞价申请人指定邮箱。</w:t>
      </w:r>
    </w:p>
    <w:p>
      <w:pPr>
        <w:pStyle w:val="4"/>
        <w:ind w:firstLine="480" w:firstLineChars="200"/>
        <w:rPr>
          <w:rFonts w:hint="eastAsia" w:ascii="宋体" w:hAnsi="宋体"/>
          <w:sz w:val="24"/>
        </w:rPr>
      </w:pPr>
      <w:r>
        <w:rPr>
          <w:rFonts w:hint="eastAsia" w:cs="宋体"/>
          <w:color w:val="000000"/>
          <w:sz w:val="24"/>
        </w:rPr>
        <w:t>2.文件投递成功（以文件实际收到时间为准）后，不参与线上开标的竞价申请人</w:t>
      </w:r>
      <w:r>
        <w:rPr>
          <w:rFonts w:hint="eastAsia"/>
          <w:color w:val="000000"/>
          <w:sz w:val="24"/>
        </w:rPr>
        <w:t>视为主动放弃参与开标会议的权利，默认对开标会议无异议，默认接受开标程序和开标结果</w:t>
      </w:r>
      <w:r>
        <w:rPr>
          <w:rFonts w:hint="eastAsia" w:cs="宋体"/>
          <w:color w:val="000000"/>
          <w:sz w:val="24"/>
        </w:rPr>
        <w:t>。</w:t>
      </w:r>
    </w:p>
    <w:p>
      <w:pPr>
        <w:spacing w:after="120" w:line="440" w:lineRule="exact"/>
        <w:ind w:firstLine="480" w:firstLineChars="200"/>
        <w:rPr>
          <w:rFonts w:hint="eastAsia" w:ascii="宋体" w:hAnsi="宋体"/>
          <w:color w:val="000000"/>
          <w:sz w:val="24"/>
          <w:szCs w:val="28"/>
        </w:rPr>
      </w:pPr>
      <w:r>
        <w:rPr>
          <w:rFonts w:hint="eastAsia" w:ascii="宋体" w:hAnsi="宋体"/>
          <w:sz w:val="24"/>
        </w:rPr>
        <w:t>5.</w:t>
      </w:r>
      <w:r>
        <w:rPr>
          <w:rFonts w:hint="eastAsia" w:ascii="宋体" w:hAnsi="宋体"/>
          <w:b/>
          <w:color w:val="000000"/>
          <w:sz w:val="24"/>
          <w:szCs w:val="28"/>
        </w:rPr>
        <w:t>响应文件开启时间：</w:t>
      </w:r>
      <w:r>
        <w:rPr>
          <w:rFonts w:hint="eastAsia" w:ascii="宋体" w:hAnsi="宋体"/>
          <w:color w:val="000000"/>
          <w:sz w:val="24"/>
        </w:rPr>
        <w:t>2022年</w:t>
      </w:r>
      <w:r>
        <w:rPr>
          <w:rFonts w:hint="eastAsia" w:ascii="宋体" w:hAnsi="宋体"/>
          <w:color w:val="000000"/>
          <w:sz w:val="24"/>
          <w:lang w:val="en-US" w:eastAsia="zh-CN"/>
        </w:rPr>
        <w:t>3</w:t>
      </w:r>
      <w:r>
        <w:rPr>
          <w:rFonts w:hint="eastAsia" w:ascii="宋体" w:hAnsi="宋体"/>
          <w:color w:val="000000"/>
          <w:sz w:val="24"/>
        </w:rPr>
        <w:t>月</w:t>
      </w:r>
      <w:r>
        <w:rPr>
          <w:rFonts w:hint="eastAsia" w:ascii="宋体" w:hAnsi="宋体"/>
          <w:color w:val="000000"/>
          <w:sz w:val="24"/>
          <w:lang w:val="en-US" w:eastAsia="zh-CN"/>
        </w:rPr>
        <w:t>11</w:t>
      </w:r>
      <w:r>
        <w:rPr>
          <w:rFonts w:hint="eastAsia" w:ascii="宋体" w:hAnsi="宋体"/>
          <w:color w:val="000000"/>
          <w:sz w:val="24"/>
        </w:rPr>
        <w:t>日</w:t>
      </w:r>
      <w:r>
        <w:rPr>
          <w:rFonts w:hint="eastAsia" w:ascii="宋体" w:hAnsi="宋体"/>
          <w:color w:val="000000"/>
          <w:sz w:val="24"/>
          <w:lang w:val="en-US" w:eastAsia="zh-CN"/>
        </w:rPr>
        <w:t>15</w:t>
      </w:r>
      <w:r>
        <w:rPr>
          <w:rFonts w:hint="eastAsia" w:ascii="宋体" w:hAnsi="宋体"/>
          <w:color w:val="000000"/>
          <w:sz w:val="24"/>
        </w:rPr>
        <w:t>:</w:t>
      </w:r>
      <w:r>
        <w:rPr>
          <w:rFonts w:hint="eastAsia" w:ascii="宋体" w:hAnsi="宋体"/>
          <w:color w:val="000000"/>
          <w:sz w:val="24"/>
          <w:lang w:val="en-US" w:eastAsia="zh-CN"/>
        </w:rPr>
        <w:t>0</w:t>
      </w:r>
      <w:r>
        <w:rPr>
          <w:rFonts w:hint="eastAsia" w:ascii="宋体" w:hAnsi="宋体"/>
          <w:color w:val="000000"/>
          <w:sz w:val="24"/>
        </w:rPr>
        <w:t>0</w:t>
      </w:r>
      <w:r>
        <w:rPr>
          <w:rFonts w:ascii="宋体" w:hAnsi="宋体"/>
          <w:color w:val="000000"/>
          <w:sz w:val="24"/>
          <w:szCs w:val="28"/>
        </w:rPr>
        <w:t>（北京时间）</w:t>
      </w:r>
      <w:r>
        <w:rPr>
          <w:rFonts w:hint="eastAsia" w:ascii="宋体" w:hAnsi="宋体"/>
          <w:color w:val="000000"/>
          <w:sz w:val="24"/>
          <w:szCs w:val="28"/>
        </w:rPr>
        <w:t>在竞价地点开启</w:t>
      </w:r>
      <w:r>
        <w:rPr>
          <w:rFonts w:hint="eastAsia" w:ascii="宋体" w:hAnsi="宋体"/>
          <w:sz w:val="24"/>
        </w:rPr>
        <w:t>。</w:t>
      </w:r>
    </w:p>
    <w:p>
      <w:pPr>
        <w:spacing w:after="120" w:line="440" w:lineRule="exact"/>
        <w:ind w:firstLine="480" w:firstLineChars="200"/>
        <w:rPr>
          <w:rFonts w:hint="eastAsia" w:ascii="宋体" w:hAnsi="宋体"/>
          <w:color w:val="000000"/>
          <w:sz w:val="24"/>
          <w:szCs w:val="28"/>
        </w:rPr>
      </w:pPr>
      <w:r>
        <w:rPr>
          <w:rFonts w:hint="eastAsia" w:ascii="宋体" w:hAnsi="宋体"/>
          <w:color w:val="000000"/>
          <w:sz w:val="24"/>
          <w:szCs w:val="28"/>
        </w:rPr>
        <w:t>6.</w:t>
      </w:r>
      <w:r>
        <w:rPr>
          <w:rFonts w:hint="eastAsia" w:ascii="宋体" w:hAnsi="宋体"/>
          <w:b/>
          <w:color w:val="000000"/>
          <w:sz w:val="24"/>
          <w:szCs w:val="28"/>
        </w:rPr>
        <w:t>竞价</w:t>
      </w:r>
      <w:r>
        <w:rPr>
          <w:rFonts w:ascii="宋体" w:hAnsi="宋体"/>
          <w:b/>
          <w:color w:val="000000"/>
          <w:sz w:val="24"/>
          <w:szCs w:val="28"/>
        </w:rPr>
        <w:t>地点：</w:t>
      </w:r>
      <w:r>
        <w:rPr>
          <w:rFonts w:hint="eastAsia" w:ascii="宋体" w:hAnsi="宋体" w:eastAsia="宋体" w:cs="Times New Roman"/>
          <w:bCs w:val="0"/>
          <w:sz w:val="24"/>
          <w:u w:val="none"/>
        </w:rPr>
        <w:t>泸州市龙马潭区云台路68号龙驰实业集团商业楼</w:t>
      </w:r>
      <w:r>
        <w:rPr>
          <w:rFonts w:hint="eastAsia" w:ascii="宋体" w:hAnsi="宋体" w:eastAsia="宋体" w:cs="Times New Roman"/>
          <w:sz w:val="24"/>
          <w:u w:val="none"/>
        </w:rPr>
        <w:t>二楼北二排72-97号龙驰集团开评标室</w:t>
      </w:r>
      <w:r>
        <w:rPr>
          <w:rFonts w:hint="eastAsia" w:ascii="宋体" w:hAnsi="宋体"/>
          <w:color w:val="000000"/>
          <w:sz w:val="24"/>
          <w:szCs w:val="28"/>
        </w:rPr>
        <w:t>。</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八、项目公告：</w:t>
      </w:r>
      <w:r>
        <w:rPr>
          <w:rFonts w:hint="eastAsia" w:ascii="宋体" w:hAnsi="宋体"/>
          <w:color w:val="000000"/>
          <w:sz w:val="24"/>
        </w:rPr>
        <w:t>本竞价邀请在</w:t>
      </w:r>
      <w:r>
        <w:rPr>
          <w:rFonts w:hint="eastAsia" w:ascii="宋体" w:hAnsi="宋体"/>
          <w:color w:val="000000"/>
          <w:sz w:val="24"/>
          <w:u w:val="single"/>
        </w:rPr>
        <w:t>泸州市公共资源交易网（http://www.lzsggzy.com/）和龙驰集团官网（http://www.lzlcgroup.com/）</w:t>
      </w:r>
      <w:r>
        <w:rPr>
          <w:rFonts w:hint="eastAsia" w:ascii="宋体" w:hAnsi="宋体"/>
          <w:color w:val="000000"/>
          <w:sz w:val="24"/>
        </w:rPr>
        <w:t>上以公告形式发布。</w:t>
      </w:r>
    </w:p>
    <w:p>
      <w:pPr>
        <w:spacing w:after="120" w:line="440" w:lineRule="exact"/>
        <w:ind w:firstLine="482" w:firstLineChars="200"/>
        <w:rPr>
          <w:rFonts w:hint="eastAsia" w:ascii="宋体" w:hAnsi="宋体"/>
          <w:color w:val="000000"/>
          <w:sz w:val="24"/>
          <w:szCs w:val="28"/>
        </w:rPr>
      </w:pPr>
      <w:r>
        <w:rPr>
          <w:rFonts w:hint="eastAsia" w:ascii="宋体" w:hAnsi="宋体"/>
          <w:b/>
          <w:color w:val="000000"/>
          <w:sz w:val="24"/>
          <w:szCs w:val="28"/>
        </w:rPr>
        <w:t>九、其他</w:t>
      </w:r>
      <w:r>
        <w:rPr>
          <w:rFonts w:ascii="宋体" w:hAnsi="宋体"/>
          <w:b/>
          <w:color w:val="000000"/>
          <w:sz w:val="24"/>
          <w:szCs w:val="28"/>
        </w:rPr>
        <w:t>：</w:t>
      </w:r>
      <w:r>
        <w:rPr>
          <w:rFonts w:hint="eastAsia" w:ascii="宋体" w:hAnsi="宋体"/>
          <w:b/>
          <w:bCs/>
          <w:color w:val="000000"/>
          <w:sz w:val="24"/>
          <w:szCs w:val="28"/>
          <w:u w:val="single"/>
        </w:rPr>
        <w:t>/</w:t>
      </w:r>
      <w:r>
        <w:rPr>
          <w:rFonts w:hint="eastAsia" w:ascii="宋体" w:hAnsi="宋体"/>
          <w:color w:val="000000"/>
          <w:sz w:val="24"/>
          <w:szCs w:val="28"/>
        </w:rPr>
        <w:t>。</w:t>
      </w:r>
    </w:p>
    <w:p>
      <w:pPr>
        <w:spacing w:after="120" w:line="440" w:lineRule="exact"/>
        <w:ind w:firstLine="482" w:firstLineChars="200"/>
        <w:rPr>
          <w:rFonts w:hint="eastAsia"/>
          <w:b/>
          <w:color w:val="000000"/>
          <w:sz w:val="24"/>
        </w:rPr>
      </w:pPr>
      <w:r>
        <w:rPr>
          <w:rFonts w:hint="eastAsia"/>
          <w:b/>
          <w:color w:val="000000"/>
          <w:sz w:val="24"/>
        </w:rPr>
        <w:t>十、联系方式</w:t>
      </w:r>
    </w:p>
    <w:p>
      <w:pPr>
        <w:spacing w:after="120" w:line="440" w:lineRule="exact"/>
        <w:ind w:firstLine="480" w:firstLineChars="200"/>
        <w:rPr>
          <w:rFonts w:hint="eastAsia" w:ascii="宋体" w:hAnsi="宋体"/>
          <w:sz w:val="24"/>
        </w:rPr>
      </w:pPr>
      <w:r>
        <w:rPr>
          <w:rFonts w:hint="eastAsia" w:ascii="宋体" w:hAnsi="宋体"/>
          <w:bCs/>
          <w:color w:val="000000"/>
          <w:sz w:val="24"/>
          <w:szCs w:val="22"/>
        </w:rPr>
        <w:t>采</w:t>
      </w:r>
      <w:r>
        <w:rPr>
          <w:rFonts w:hint="eastAsia" w:ascii="宋体" w:hAnsi="宋体"/>
          <w:sz w:val="24"/>
        </w:rPr>
        <w:t xml:space="preserve">购人：泸州市龙驰嘉阳混凝土工程有限公司 </w:t>
      </w:r>
    </w:p>
    <w:p>
      <w:pPr>
        <w:spacing w:after="120"/>
        <w:ind w:firstLine="480" w:firstLineChars="200"/>
        <w:rPr>
          <w:rFonts w:hint="eastAsia" w:ascii="宋体" w:hAnsi="宋体"/>
          <w:sz w:val="24"/>
        </w:rPr>
      </w:pPr>
      <w:r>
        <w:rPr>
          <w:rFonts w:hint="eastAsia" w:ascii="宋体" w:hAnsi="宋体"/>
          <w:sz w:val="24"/>
        </w:rPr>
        <w:t xml:space="preserve">通讯地址：泸州市龙马潭区云台路68号龙驰实业集团商业楼4层 </w:t>
      </w:r>
    </w:p>
    <w:p>
      <w:pPr>
        <w:spacing w:after="120"/>
        <w:ind w:firstLine="480" w:firstLineChars="200"/>
        <w:rPr>
          <w:rFonts w:hint="eastAsia" w:ascii="宋体" w:hAnsi="宋体"/>
          <w:sz w:val="24"/>
        </w:rPr>
      </w:pPr>
      <w:r>
        <w:rPr>
          <w:rFonts w:hint="eastAsia" w:ascii="宋体" w:hAnsi="宋体"/>
          <w:sz w:val="24"/>
        </w:rPr>
        <w:t>联 系 人： 饶先生</w:t>
      </w:r>
    </w:p>
    <w:p>
      <w:pPr>
        <w:spacing w:after="120"/>
        <w:ind w:firstLine="480" w:firstLineChars="200"/>
        <w:rPr>
          <w:rFonts w:hint="eastAsia" w:ascii="宋体" w:hAnsi="宋体"/>
          <w:sz w:val="24"/>
        </w:rPr>
      </w:pPr>
      <w:r>
        <w:rPr>
          <w:rFonts w:hint="eastAsia" w:ascii="宋体" w:hAnsi="宋体"/>
          <w:sz w:val="24"/>
        </w:rPr>
        <w:t>联系电话：0830-3152909</w:t>
      </w:r>
    </w:p>
    <w:p>
      <w:pPr>
        <w:pStyle w:val="5"/>
        <w:spacing w:before="0" w:beforeAutospacing="0" w:after="0" w:afterAutospacing="0" w:line="440" w:lineRule="exact"/>
        <w:ind w:firstLine="6840" w:firstLineChars="2850"/>
        <w:rPr>
          <w:color w:val="000000"/>
          <w:sz w:val="24"/>
          <w:szCs w:val="24"/>
        </w:rPr>
      </w:pPr>
      <w:r>
        <w:rPr>
          <w:rFonts w:hint="eastAsia"/>
          <w:color w:val="000000"/>
          <w:sz w:val="24"/>
          <w:szCs w:val="24"/>
        </w:rPr>
        <w:t>2022年</w:t>
      </w:r>
      <w:r>
        <w:rPr>
          <w:rFonts w:hint="eastAsia"/>
          <w:color w:val="000000"/>
          <w:sz w:val="24"/>
          <w:szCs w:val="24"/>
          <w:lang w:val="en-US" w:eastAsia="zh-CN"/>
        </w:rPr>
        <w:t>3</w:t>
      </w:r>
      <w:r>
        <w:rPr>
          <w:rFonts w:hint="eastAsia"/>
          <w:color w:val="000000"/>
          <w:sz w:val="24"/>
          <w:szCs w:val="24"/>
        </w:rPr>
        <w:t>月</w:t>
      </w:r>
      <w:r>
        <w:rPr>
          <w:rFonts w:hint="eastAsia"/>
          <w:color w:val="000000"/>
          <w:sz w:val="24"/>
          <w:szCs w:val="24"/>
          <w:lang w:val="en-US" w:eastAsia="zh-CN"/>
        </w:rPr>
        <w:t>2</w:t>
      </w:r>
      <w:r>
        <w:rPr>
          <w:rFonts w:hint="eastAsia"/>
          <w:color w:val="000000"/>
          <w:sz w:val="24"/>
          <w:szCs w:val="24"/>
        </w:rPr>
        <w:t>日</w:t>
      </w:r>
    </w:p>
    <w:p>
      <w:pPr>
        <w:spacing w:line="300" w:lineRule="auto"/>
        <w:ind w:firstLine="480"/>
        <w:rPr>
          <w:rFonts w:hint="eastAsia" w:ascii="宋体" w:hAnsi="宋体"/>
          <w:sz w:val="24"/>
        </w:rPr>
      </w:pPr>
    </w:p>
    <w:p>
      <w:pPr>
        <w:spacing w:line="300" w:lineRule="auto"/>
        <w:rPr>
          <w:rFonts w:hint="eastAsia" w:ascii="宋体" w:hAnsi="宋体"/>
          <w:sz w:val="24"/>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pStyle w:val="2"/>
        <w:rPr>
          <w:rFonts w:hint="eastAsia" w:hAnsi="宋体"/>
        </w:rPr>
      </w:pPr>
    </w:p>
    <w:p>
      <w:pPr>
        <w:spacing w:line="300" w:lineRule="auto"/>
        <w:ind w:firstLine="480"/>
        <w:rPr>
          <w:rFonts w:ascii="宋体" w:hAnsi="宋体"/>
          <w:b/>
          <w:bCs/>
          <w:sz w:val="24"/>
          <w:u w:val="single"/>
        </w:rPr>
      </w:pPr>
    </w:p>
    <w:p>
      <w:pPr>
        <w:pStyle w:val="4"/>
        <w:snapToGrid w:val="0"/>
        <w:rPr>
          <w:rFonts w:hint="eastAsia" w:cs="宋体"/>
          <w:bCs/>
          <w:sz w:val="24"/>
        </w:rPr>
      </w:pPr>
      <w:r>
        <w:rPr>
          <w:rFonts w:hint="eastAsia" w:cs="宋体"/>
          <w:bCs/>
          <w:sz w:val="24"/>
        </w:rPr>
        <w:t>附件：</w:t>
      </w:r>
    </w:p>
    <w:p>
      <w:pPr>
        <w:pStyle w:val="4"/>
        <w:snapToGrid w:val="0"/>
        <w:jc w:val="center"/>
        <w:rPr>
          <w:rFonts w:cs="宋体"/>
          <w:b/>
          <w:sz w:val="52"/>
          <w:szCs w:val="52"/>
        </w:rPr>
      </w:pPr>
      <w:r>
        <w:rPr>
          <w:rFonts w:cs="宋体"/>
          <w:b/>
          <w:sz w:val="52"/>
          <w:szCs w:val="52"/>
        </w:rPr>
        <w:t>报名登记表</w:t>
      </w:r>
    </w:p>
    <w:tbl>
      <w:tblPr>
        <w:tblStyle w:val="6"/>
        <w:tblW w:w="0" w:type="auto"/>
        <w:jc w:val="center"/>
        <w:tblLayout w:type="fixed"/>
        <w:tblCellMar>
          <w:top w:w="0" w:type="dxa"/>
          <w:left w:w="0" w:type="dxa"/>
          <w:bottom w:w="0" w:type="dxa"/>
          <w:right w:w="0" w:type="dxa"/>
        </w:tblCellMar>
      </w:tblPr>
      <w:tblGrid>
        <w:gridCol w:w="2146"/>
        <w:gridCol w:w="7618"/>
      </w:tblGrid>
      <w:tr>
        <w:tblPrEx>
          <w:tblCellMar>
            <w:top w:w="0" w:type="dxa"/>
            <w:left w:w="0" w:type="dxa"/>
            <w:bottom w:w="0" w:type="dxa"/>
            <w:right w:w="0" w:type="dxa"/>
          </w:tblCellMar>
        </w:tblPrEx>
        <w:trPr>
          <w:trHeight w:val="672"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 xml:space="preserve">项目名称                         </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招标编号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exac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报名时间</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r>
              <w:rPr>
                <w:rFonts w:hint="eastAsia" w:ascii="宋体" w:hAnsi="宋体" w:cs="宋体"/>
                <w:b/>
                <w:color w:val="000000"/>
                <w:sz w:val="24"/>
              </w:rPr>
              <w:t>2021年  月  日</w:t>
            </w:r>
          </w:p>
        </w:tc>
      </w:tr>
      <w:tr>
        <w:tblPrEx>
          <w:tblCellMar>
            <w:top w:w="0" w:type="dxa"/>
            <w:left w:w="0" w:type="dxa"/>
            <w:bottom w:w="0" w:type="dxa"/>
            <w:right w:w="0" w:type="dxa"/>
          </w:tblCellMar>
        </w:tblPrEx>
        <w:trPr>
          <w:trHeight w:val="691"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报名供应商单位名称</w:t>
            </w:r>
          </w:p>
          <w:p>
            <w:pPr>
              <w:widowControl/>
              <w:jc w:val="center"/>
              <w:textAlignment w:val="center"/>
              <w:rPr>
                <w:rFonts w:ascii="宋体" w:hAnsi="宋体" w:cs="宋体"/>
                <w:b/>
                <w:color w:val="000000"/>
                <w:kern w:val="0"/>
                <w:sz w:val="24"/>
              </w:rPr>
            </w:pPr>
            <w:r>
              <w:rPr>
                <w:rFonts w:hint="eastAsia" w:ascii="宋体" w:hAnsi="宋体" w:cs="宋体"/>
                <w:b/>
                <w:color w:val="000000"/>
                <w:kern w:val="0"/>
                <w:sz w:val="24"/>
              </w:rPr>
              <w:t>（加盖鲜章）</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所投包号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rPr>
                <w:rFonts w:ascii="宋体" w:hAnsi="宋体" w:cs="宋体"/>
                <w:b/>
                <w:color w:val="000000"/>
                <w:sz w:val="24"/>
              </w:rPr>
            </w:pPr>
            <w:r>
              <w:rPr>
                <w:rStyle w:val="10"/>
                <w:rFonts w:hint="default"/>
              </w:rPr>
              <w:t>第       包</w:t>
            </w:r>
            <w:r>
              <w:rPr>
                <w:rStyle w:val="11"/>
                <w:rFonts w:hint="default"/>
                <w:sz w:val="24"/>
              </w:rPr>
              <w:t>（注：若项目分包则需要填写；若无则不填）</w:t>
            </w: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供应商联系人</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联系电话（手机号）</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567" w:hRule="atLeast"/>
          <w:jc w:val="center"/>
        </w:trPr>
        <w:tc>
          <w:tcPr>
            <w:tcW w:w="2146"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rPr>
              <w:t>接收文件邮箱</w:t>
            </w:r>
          </w:p>
        </w:tc>
        <w:tc>
          <w:tcPr>
            <w:tcW w:w="7618" w:type="dxa"/>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 w:val="24"/>
              </w:rPr>
            </w:pPr>
          </w:p>
        </w:tc>
      </w:tr>
      <w:tr>
        <w:tblPrEx>
          <w:tblCellMar>
            <w:top w:w="0" w:type="dxa"/>
            <w:left w:w="0" w:type="dxa"/>
            <w:bottom w:w="0" w:type="dxa"/>
            <w:right w:w="0" w:type="dxa"/>
          </w:tblCellMar>
        </w:tblPrEx>
        <w:trPr>
          <w:trHeight w:val="642" w:hRule="atLeast"/>
          <w:jc w:val="center"/>
        </w:trPr>
        <w:tc>
          <w:tcPr>
            <w:tcW w:w="9764" w:type="dxa"/>
            <w:gridSpan w:val="2"/>
            <w:vMerge w:val="restart"/>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widowControl/>
              <w:jc w:val="left"/>
              <w:textAlignment w:val="center"/>
            </w:pPr>
            <w:r>
              <w:rPr>
                <w:rFonts w:hint="eastAsia"/>
              </w:rPr>
              <w:t>备注：1、请认真填写并核对以上所有信息，如因自身填写错误（如电话号、邮箱号等填写错误）或关、停机等原因造成的一切后果由供应商自行承担，我司概不负责。</w:t>
            </w:r>
          </w:p>
          <w:p>
            <w:pPr>
              <w:widowControl/>
              <w:numPr>
                <w:ilvl w:val="0"/>
                <w:numId w:val="1"/>
              </w:numPr>
              <w:jc w:val="left"/>
              <w:textAlignment w:val="center"/>
              <w:rPr>
                <w:rFonts w:hint="eastAsia"/>
              </w:rPr>
            </w:pPr>
            <w:r>
              <w:rPr>
                <w:rFonts w:hint="eastAsia"/>
              </w:rPr>
              <w:t>报名成功并不代表供应商通过资格性或符合性审查，且报名资格不能转让，报名后非我司原因不支持退还报名资料、报名费用（若有）。</w:t>
            </w:r>
          </w:p>
          <w:p>
            <w:pPr>
              <w:pStyle w:val="2"/>
              <w:numPr>
                <w:ilvl w:val="0"/>
                <w:numId w:val="1"/>
              </w:numPr>
              <w:rPr>
                <w:rFonts w:hint="eastAsia"/>
                <w:lang w:eastAsia="zh-CN"/>
              </w:rPr>
            </w:pPr>
            <w:r>
              <w:rPr>
                <w:rFonts w:hint="eastAsia" w:hAnsi="宋体"/>
                <w:b/>
                <w:szCs w:val="21"/>
              </w:rPr>
              <w:t>3、接收文件邮箱将作为本次项目一切相关文件的唯一授权邮箱，包括但不限于：竞价文件、澄清文件、补遗文件、质疑函等。</w:t>
            </w:r>
          </w:p>
        </w:tc>
      </w:tr>
      <w:tr>
        <w:tblPrEx>
          <w:tblCellMar>
            <w:top w:w="0" w:type="dxa"/>
            <w:left w:w="0" w:type="dxa"/>
            <w:bottom w:w="0" w:type="dxa"/>
            <w:right w:w="0" w:type="dxa"/>
          </w:tblCellMar>
        </w:tblPrEx>
        <w:trPr>
          <w:trHeight w:val="642" w:hRule="atLeast"/>
          <w:jc w:val="center"/>
        </w:trPr>
        <w:tc>
          <w:tcPr>
            <w:tcW w:w="9764" w:type="dxa"/>
            <w:gridSpan w:val="2"/>
            <w:vMerge w:val="continue"/>
            <w:tcBorders>
              <w:top w:val="single" w:color="000000" w:sz="4" w:space="0"/>
              <w:left w:val="single" w:color="000000" w:sz="4" w:space="0"/>
              <w:bottom w:val="single" w:color="000000" w:sz="4" w:space="0"/>
              <w:right w:val="single" w:color="000000" w:sz="4" w:space="0"/>
            </w:tcBorders>
            <w:noWrap w:val="0"/>
            <w:tcMar>
              <w:top w:w="15" w:type="dxa"/>
              <w:left w:w="15" w:type="dxa"/>
              <w:right w:w="15" w:type="dxa"/>
            </w:tcMar>
            <w:vAlign w:val="center"/>
          </w:tcPr>
          <w:p>
            <w:pPr>
              <w:jc w:val="left"/>
              <w:rPr>
                <w:rFonts w:ascii="宋体" w:hAnsi="宋体" w:cs="宋体"/>
                <w:b/>
                <w:color w:val="000000"/>
                <w:szCs w:val="21"/>
              </w:rPr>
            </w:pPr>
          </w:p>
        </w:tc>
      </w:tr>
    </w:tbl>
    <w:p>
      <w:pPr>
        <w:rPr>
          <w:rFonts w:ascii="宋体" w:hAnsi="宋体" w:cs="宋体"/>
          <w:sz w:val="22"/>
        </w:rPr>
      </w:pPr>
    </w:p>
    <w:p>
      <w:pPr>
        <w:rPr>
          <w:rFonts w:ascii="宋体" w:hAnsi="宋体" w:cs="宋体"/>
          <w:sz w:val="22"/>
        </w:rPr>
      </w:pPr>
      <w:r>
        <w:rPr>
          <w:rFonts w:hint="eastAsia" w:ascii="宋体" w:hAnsi="宋体" w:cs="宋体"/>
          <w:sz w:val="22"/>
        </w:rPr>
        <w:t>注（报名描述）：本项目报名方式有现场报名和线上报名两种（以公告要求为准），报名请自行下载《报名登记表》填写。现场报名时需提供加盖了公章的《报名登记表》、营业执照复印件、经办人身份证复印件；线上报名将加盖了公章的《报名登记表》、营业执照、经办人身份证复印件以扫描件形式发送至邮箱</w:t>
      </w:r>
      <w:r>
        <w:rPr>
          <w:rFonts w:hint="eastAsia"/>
          <w:sz w:val="24"/>
          <w:u w:val="single"/>
        </w:rPr>
        <w:t>380221617</w:t>
      </w:r>
      <w:r>
        <w:rPr>
          <w:sz w:val="24"/>
          <w:u w:val="single"/>
        </w:rPr>
        <w:t>@</w:t>
      </w:r>
      <w:r>
        <w:rPr>
          <w:rFonts w:hint="eastAsia"/>
          <w:sz w:val="24"/>
          <w:u w:val="single"/>
        </w:rPr>
        <w:t>qq</w:t>
      </w:r>
      <w:r>
        <w:rPr>
          <w:sz w:val="24"/>
          <w:u w:val="single"/>
        </w:rPr>
        <w:t>.com</w:t>
      </w:r>
      <w:r>
        <w:rPr>
          <w:rFonts w:hint="eastAsia" w:ascii="宋体" w:hAnsi="宋体" w:cs="宋体"/>
          <w:sz w:val="22"/>
        </w:rPr>
        <w:t>。</w:t>
      </w:r>
    </w:p>
    <w:p>
      <w:pPr>
        <w:pStyle w:val="5"/>
        <w:spacing w:before="0" w:beforeAutospacing="0" w:after="0" w:afterAutospacing="0" w:line="440" w:lineRule="exact"/>
        <w:ind w:firstLine="6840" w:firstLineChars="2850"/>
        <w:rPr>
          <w:color w:val="000000"/>
          <w:sz w:val="24"/>
          <w:szCs w:val="24"/>
        </w:rPr>
      </w:pPr>
    </w:p>
    <w:p>
      <w:pPr>
        <w:pStyle w:val="5"/>
        <w:spacing w:before="0" w:beforeAutospacing="0" w:after="0" w:afterAutospacing="0" w:line="440" w:lineRule="exact"/>
        <w:ind w:firstLine="6840" w:firstLineChars="2850"/>
        <w:rPr>
          <w:color w:val="000000"/>
          <w:sz w:val="24"/>
          <w:szCs w:val="24"/>
        </w:rPr>
      </w:pPr>
    </w:p>
    <w:p/>
    <w:sectPr>
      <w:pgSz w:w="11906" w:h="16838"/>
      <w:pgMar w:top="1984" w:right="1800" w:bottom="1701"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52EE20F"/>
    <w:multiLevelType w:val="singleLevel"/>
    <w:tmpl w:val="152EE20F"/>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A6A1B"/>
    <w:rsid w:val="0D3E262A"/>
    <w:rsid w:val="795A6A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4">
    <w:name w:val="Body Text"/>
    <w:basedOn w:val="1"/>
    <w:next w:val="1"/>
    <w:uiPriority w:val="0"/>
    <w:pPr>
      <w:spacing w:after="120"/>
    </w:pPr>
    <w:rPr>
      <w:rFonts w:ascii="宋体" w:hAnsi="宋体" w:cs="Times New Roman"/>
      <w:sz w:val="28"/>
      <w:szCs w:val="24"/>
    </w:rPr>
  </w:style>
  <w:style w:type="paragraph" w:styleId="5">
    <w:name w:val="Normal (Web)"/>
    <w:basedOn w:val="1"/>
    <w:uiPriority w:val="0"/>
    <w:pPr>
      <w:widowControl/>
      <w:spacing w:before="100" w:beforeAutospacing="1" w:after="100" w:afterAutospacing="1"/>
      <w:jc w:val="left"/>
    </w:pPr>
    <w:rPr>
      <w:rFonts w:ascii="宋体" w:hAnsi="宋体"/>
      <w:kern w:val="0"/>
      <w:sz w:val="18"/>
      <w:szCs w:val="18"/>
    </w:rPr>
  </w:style>
  <w:style w:type="character" w:styleId="8">
    <w:name w:val="annotation reference"/>
    <w:uiPriority w:val="0"/>
    <w:rPr>
      <w:sz w:val="21"/>
      <w:szCs w:val="21"/>
    </w:rPr>
  </w:style>
  <w:style w:type="paragraph" w:customStyle="1" w:styleId="9">
    <w:name w:val="正文首行缩进两字符"/>
    <w:basedOn w:val="1"/>
    <w:uiPriority w:val="0"/>
    <w:pPr>
      <w:spacing w:line="360" w:lineRule="auto"/>
      <w:ind w:firstLine="200" w:firstLineChars="200"/>
    </w:pPr>
  </w:style>
  <w:style w:type="character" w:customStyle="1" w:styleId="10">
    <w:name w:val="font21"/>
    <w:qFormat/>
    <w:uiPriority w:val="0"/>
    <w:rPr>
      <w:rFonts w:hint="eastAsia" w:ascii="宋体" w:hAnsi="宋体" w:eastAsia="宋体" w:cs="宋体"/>
      <w:b/>
      <w:color w:val="000000"/>
      <w:sz w:val="24"/>
      <w:szCs w:val="24"/>
      <w:u w:val="single"/>
    </w:rPr>
  </w:style>
  <w:style w:type="character" w:customStyle="1" w:styleId="11">
    <w:name w:val="font11"/>
    <w:qFormat/>
    <w:uiPriority w:val="0"/>
    <w:rPr>
      <w:rFonts w:hint="eastAsia" w:ascii="宋体" w:hAnsi="宋体" w:eastAsia="宋体" w:cs="宋体"/>
      <w:b/>
      <w:color w:val="000000"/>
      <w:sz w:val="20"/>
      <w:szCs w:val="20"/>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2022-03-04T06:43:00Z</dcterms:created>
  <dc:creator>Rao</dc:creator>
  <cp:lastModifiedBy>Rao</cp:lastModifiedBy>
  <dcterms:modified xsi:type="dcterms:W3CDTF">2022-03-04T06:44:25Z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CE88B01B3DFC4B1292CBD59BAB54BBBC</vt:lpwstr>
  </property>
</Properties>
</file>