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r>
        <w:rPr>
          <w:rFonts w:hint="eastAsia" w:ascii="宋体" w:hAnsi="宋体"/>
          <w:color w:val="000000"/>
          <w:sz w:val="32"/>
          <w:szCs w:val="32"/>
        </w:rPr>
        <w:t>比选邀请</w:t>
      </w:r>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b/>
          <w:color w:val="000000"/>
          <w:sz w:val="24"/>
          <w:u w:val="single"/>
          <w:lang w:val="en-US" w:eastAsia="zh-CN"/>
        </w:rPr>
        <w:t>泸州市龙马潭区社事服务中心音响设备采购项目</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0" w:name="_Toc456648490"/>
      <w:bookmarkStart w:id="1" w:name="_Toc454834923"/>
      <w:r>
        <w:rPr>
          <w:rFonts w:hint="eastAsia" w:ascii="宋体" w:hAnsi="宋体"/>
          <w:b/>
          <w:bCs/>
          <w:color w:val="000000"/>
          <w:sz w:val="24"/>
        </w:rPr>
        <w:t>一、比选项目概况：</w:t>
      </w:r>
      <w:bookmarkEnd w:id="0"/>
      <w:bookmarkEnd w:id="1"/>
    </w:p>
    <w:p>
      <w:pPr>
        <w:tabs>
          <w:tab w:val="left" w:pos="1620"/>
        </w:tabs>
        <w:spacing w:line="440" w:lineRule="exact"/>
        <w:outlineLvl w:val="0"/>
        <w:rPr>
          <w:rFonts w:ascii="宋体" w:hAnsi="宋体"/>
          <w:b/>
          <w:bCs/>
          <w:sz w:val="24"/>
        </w:rPr>
      </w:pPr>
      <w:bookmarkStart w:id="2" w:name="_Toc456648491"/>
      <w:bookmarkStart w:id="3" w:name="_Toc454834924"/>
      <w:r>
        <w:rPr>
          <w:rFonts w:hint="eastAsia" w:ascii="宋体" w:hAnsi="宋体"/>
          <w:b/>
          <w:bCs/>
          <w:sz w:val="24"/>
        </w:rPr>
        <w:t>1、比选人：</w:t>
      </w:r>
      <w:bookmarkEnd w:id="2"/>
      <w:bookmarkEnd w:id="3"/>
      <w:r>
        <w:rPr>
          <w:rFonts w:hint="eastAsia" w:ascii="宋体" w:hAnsi="宋体"/>
          <w:sz w:val="24"/>
          <w:u w:val="none"/>
          <w:lang w:val="en-US" w:eastAsia="zh-CN"/>
        </w:rPr>
        <w:t>泸州人和居民服务有限公司</w:t>
      </w:r>
    </w:p>
    <w:p>
      <w:pPr>
        <w:tabs>
          <w:tab w:val="left" w:pos="1620"/>
        </w:tabs>
        <w:spacing w:line="440" w:lineRule="exact"/>
        <w:outlineLvl w:val="0"/>
        <w:rPr>
          <w:rFonts w:ascii="宋体" w:hAnsi="宋体"/>
          <w:b/>
          <w:bCs/>
          <w:sz w:val="24"/>
        </w:rPr>
      </w:pPr>
      <w:bookmarkStart w:id="4" w:name="_Toc454834925"/>
      <w:bookmarkStart w:id="5" w:name="_Toc456648492"/>
      <w:r>
        <w:rPr>
          <w:rFonts w:hint="eastAsia" w:ascii="宋体" w:hAnsi="宋体"/>
          <w:b/>
          <w:bCs/>
          <w:sz w:val="24"/>
        </w:rPr>
        <w:t>2、项目名称：</w:t>
      </w:r>
      <w:bookmarkEnd w:id="4"/>
      <w:bookmarkEnd w:id="5"/>
      <w:r>
        <w:rPr>
          <w:rFonts w:hint="eastAsia" w:ascii="宋体" w:hAnsi="宋体"/>
          <w:sz w:val="24"/>
          <w:u w:val="none"/>
          <w:lang w:val="en-US" w:eastAsia="zh-CN"/>
        </w:rPr>
        <w:t>泸州市龙马潭区社事服务中心音响设备采购项目</w:t>
      </w:r>
    </w:p>
    <w:p>
      <w:pPr>
        <w:tabs>
          <w:tab w:val="left" w:pos="1620"/>
        </w:tabs>
        <w:spacing w:line="440" w:lineRule="exact"/>
        <w:outlineLvl w:val="0"/>
        <w:rPr>
          <w:rFonts w:ascii="宋体" w:hAnsi="宋体"/>
          <w:b/>
          <w:bCs/>
          <w:sz w:val="24"/>
        </w:rPr>
      </w:pPr>
      <w:bookmarkStart w:id="6" w:name="_Toc454834926"/>
      <w:bookmarkStart w:id="7" w:name="_Toc456648493"/>
      <w:r>
        <w:rPr>
          <w:rFonts w:hint="eastAsia" w:ascii="宋体" w:hAnsi="宋体"/>
          <w:b/>
          <w:bCs/>
          <w:sz w:val="24"/>
        </w:rPr>
        <w:t>3、</w:t>
      </w:r>
      <w:bookmarkEnd w:id="6"/>
      <w:r>
        <w:rPr>
          <w:rFonts w:hint="eastAsia" w:ascii="宋体" w:hAnsi="宋体"/>
          <w:b/>
          <w:bCs/>
          <w:sz w:val="24"/>
        </w:rPr>
        <w:t>项目</w:t>
      </w:r>
      <w:bookmarkEnd w:id="7"/>
      <w:r>
        <w:rPr>
          <w:rFonts w:hint="eastAsia" w:ascii="宋体" w:hAnsi="宋体"/>
          <w:b/>
          <w:bCs/>
          <w:sz w:val="24"/>
        </w:rPr>
        <w:t>规模：</w:t>
      </w:r>
      <w:r>
        <w:rPr>
          <w:rFonts w:hint="eastAsia" w:ascii="宋体" w:hAnsi="宋体"/>
          <w:sz w:val="24"/>
          <w:u w:val="none"/>
          <w:lang w:val="en-US" w:eastAsia="zh-CN"/>
        </w:rPr>
        <w:t>龙马潭区社事中心即将运营，现有业务楼守灵厅13间、综合楼餐厅大厅1间、综合楼会议室1间需安装音响设备，以供运营使用。</w:t>
      </w:r>
    </w:p>
    <w:p>
      <w:pPr>
        <w:tabs>
          <w:tab w:val="left" w:pos="1620"/>
        </w:tabs>
        <w:spacing w:line="440" w:lineRule="exact"/>
        <w:outlineLvl w:val="0"/>
        <w:rPr>
          <w:rFonts w:hint="default" w:ascii="宋体" w:hAnsi="宋体" w:eastAsia="宋体"/>
          <w:b/>
          <w:bCs/>
          <w:sz w:val="24"/>
          <w:lang w:val="en-US" w:eastAsia="zh-CN"/>
        </w:rPr>
      </w:pPr>
      <w:r>
        <w:rPr>
          <w:rFonts w:hint="eastAsia" w:ascii="宋体" w:hAnsi="宋体"/>
          <w:b/>
          <w:bCs/>
          <w:sz w:val="24"/>
        </w:rPr>
        <w:t>4、比选范围：</w:t>
      </w:r>
      <w:r>
        <w:rPr>
          <w:rFonts w:hint="eastAsia" w:ascii="宋体" w:hAnsi="宋体"/>
          <w:sz w:val="24"/>
          <w:u w:val="none"/>
          <w:lang w:val="en-US" w:eastAsia="zh-CN"/>
        </w:rPr>
        <w:t>音响设备供货及安装（详细参数见第三章）</w:t>
      </w:r>
    </w:p>
    <w:p>
      <w:pPr>
        <w:tabs>
          <w:tab w:val="left" w:pos="1620"/>
        </w:tabs>
        <w:spacing w:line="360" w:lineRule="auto"/>
        <w:outlineLvl w:val="0"/>
        <w:rPr>
          <w:rFonts w:hint="eastAsia" w:ascii="宋体" w:hAnsi="宋体" w:eastAsia="宋体"/>
          <w:b w:val="0"/>
          <w:bCs w:val="0"/>
          <w:sz w:val="24"/>
          <w:lang w:val="en-US" w:eastAsia="zh-CN"/>
        </w:rPr>
      </w:pPr>
      <w:r>
        <w:rPr>
          <w:rFonts w:hint="eastAsia" w:ascii="宋体" w:hAnsi="宋体" w:eastAsia="宋体"/>
          <w:b/>
          <w:bCs/>
          <w:sz w:val="24"/>
        </w:rPr>
        <w:t>5、最高限价：</w:t>
      </w:r>
      <w:r>
        <w:rPr>
          <w:rFonts w:hint="eastAsia" w:ascii="宋体" w:hAnsi="宋体" w:eastAsia="宋体"/>
          <w:sz w:val="24"/>
          <w:u w:val="none"/>
          <w:lang w:val="en-US" w:eastAsia="zh-CN"/>
        </w:rPr>
        <w:t>135,000元</w:t>
      </w:r>
      <w:r>
        <w:rPr>
          <w:rFonts w:hint="eastAsia" w:ascii="宋体" w:hAnsi="宋体" w:eastAsia="宋体"/>
          <w:sz w:val="24"/>
          <w:u w:val="none"/>
          <w:lang w:eastAsia="zh-CN"/>
        </w:rPr>
        <w:t>（</w:t>
      </w:r>
      <w:r>
        <w:rPr>
          <w:rFonts w:hint="eastAsia" w:ascii="宋体" w:hAnsi="宋体" w:eastAsia="宋体"/>
          <w:sz w:val="24"/>
          <w:u w:val="none"/>
          <w:lang w:val="en-US" w:eastAsia="zh-CN"/>
        </w:rPr>
        <w:t>拾叁万伍仟元）</w:t>
      </w:r>
    </w:p>
    <w:p>
      <w:pPr>
        <w:spacing w:line="360" w:lineRule="auto"/>
        <w:rPr>
          <w:rFonts w:hint="default" w:ascii="宋体" w:hAnsi="宋体" w:eastAsia="宋体"/>
          <w:sz w:val="24"/>
          <w:u w:val="none"/>
          <w:lang w:val="en-US" w:eastAsia="zh-CN"/>
        </w:rPr>
      </w:pPr>
      <w:r>
        <w:rPr>
          <w:rFonts w:hint="eastAsia" w:ascii="宋体" w:hAnsi="宋体" w:eastAsia="宋体"/>
          <w:b/>
          <w:bCs/>
          <w:sz w:val="24"/>
        </w:rPr>
        <w:t>6、供货期限：</w:t>
      </w:r>
      <w:r>
        <w:rPr>
          <w:rFonts w:hint="eastAsia" w:ascii="宋体" w:hAnsi="宋体" w:eastAsia="宋体"/>
          <w:sz w:val="24"/>
          <w:u w:val="none"/>
          <w:lang w:val="en-US" w:eastAsia="zh-CN"/>
        </w:rPr>
        <w:t>30个日历天（含设备到场及安装、验收时间）</w:t>
      </w:r>
    </w:p>
    <w:p>
      <w:pPr>
        <w:pStyle w:val="4"/>
        <w:numPr>
          <w:ilvl w:val="0"/>
          <w:numId w:val="0"/>
        </w:numPr>
        <w:spacing w:line="360" w:lineRule="auto"/>
        <w:rPr>
          <w:rFonts w:hint="eastAsia" w:ascii="宋体" w:hAnsi="宋体"/>
          <w:b/>
          <w:bCs/>
          <w:sz w:val="24"/>
        </w:rPr>
      </w:pPr>
      <w:r>
        <w:rPr>
          <w:rFonts w:hint="eastAsia" w:ascii="宋体" w:hAnsi="宋体" w:eastAsia="宋体" w:cs="黑体"/>
          <w:b/>
          <w:bCs/>
          <w:sz w:val="24"/>
          <w:szCs w:val="22"/>
          <w:u w:val="none"/>
          <w:lang w:val="en-US" w:eastAsia="zh-CN"/>
        </w:rPr>
        <w:t>7、项目编号：</w:t>
      </w:r>
      <w:r>
        <w:rPr>
          <w:rFonts w:hint="eastAsia" w:ascii="宋体" w:hAnsi="宋体" w:eastAsia="宋体" w:cs="黑体"/>
          <w:b w:val="0"/>
          <w:bCs w:val="0"/>
          <w:sz w:val="24"/>
          <w:szCs w:val="22"/>
          <w:u w:val="none"/>
          <w:lang w:val="en-US" w:eastAsia="zh-CN"/>
        </w:rPr>
        <w:t>RHJM2022-006</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7"/>
        <w:rPr>
          <w:rFonts w:hAnsi="宋体"/>
          <w:bCs/>
          <w:sz w:val="24"/>
        </w:rPr>
      </w:pPr>
      <w:r>
        <w:rPr>
          <w:rFonts w:hint="eastAsia" w:hAnsi="宋体"/>
          <w:bCs/>
          <w:sz w:val="24"/>
        </w:rPr>
        <w:t>7、供应商对是否存在受到有关部门认定的失信行为（有效期内）以及认定次数进行承诺。（提供承诺函）</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bCs/>
          <w:sz w:val="24"/>
        </w:rPr>
        <w:t>凡有意参加比选者</w:t>
      </w:r>
      <w:r>
        <w:rPr>
          <w:rFonts w:hint="eastAsia" w:ascii="宋体" w:hAnsi="宋体"/>
          <w:bCs/>
          <w:color w:val="000000"/>
          <w:sz w:val="24"/>
        </w:rPr>
        <w:t>请于</w:t>
      </w:r>
      <w:r>
        <w:rPr>
          <w:rFonts w:hint="eastAsia" w:ascii="宋体" w:hAnsi="宋体"/>
          <w:bCs/>
          <w:color w:val="000000"/>
          <w:sz w:val="24"/>
          <w:u w:val="single"/>
          <w:lang w:val="en-US" w:eastAsia="zh-CN"/>
        </w:rPr>
        <w:t>2022</w:t>
      </w:r>
      <w:bookmarkStart w:id="8" w:name="_GoBack"/>
      <w:bookmarkEnd w:id="8"/>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18</w:t>
      </w:r>
      <w:r>
        <w:rPr>
          <w:rFonts w:hint="eastAsia" w:ascii="宋体" w:hAnsi="宋体"/>
          <w:bCs/>
          <w:color w:val="000000"/>
          <w:sz w:val="24"/>
        </w:rPr>
        <w:t>日至</w:t>
      </w:r>
      <w:r>
        <w:rPr>
          <w:rFonts w:hint="eastAsia" w:ascii="宋体" w:hAnsi="宋体"/>
          <w:bCs/>
          <w:color w:val="000000"/>
          <w:sz w:val="24"/>
          <w:u w:val="single"/>
          <w:lang w:val="en-US" w:eastAsia="zh-CN"/>
        </w:rPr>
        <w:t>2022</w:t>
      </w:r>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20</w:t>
      </w:r>
      <w:r>
        <w:rPr>
          <w:rFonts w:hint="eastAsia" w:ascii="宋体" w:hAnsi="宋体"/>
          <w:bCs/>
          <w:color w:val="000000"/>
          <w:sz w:val="24"/>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cs="宋体"/>
          <w:bCs/>
          <w:color w:val="000000"/>
          <w:sz w:val="24"/>
          <w:szCs w:val="22"/>
          <w:highlight w:val="none"/>
          <w:u w:val="none"/>
          <w:lang w:val="en-US" w:eastAsia="zh-CN"/>
        </w:rPr>
        <w:t>380221617</w:t>
      </w:r>
      <w:r>
        <w:rPr>
          <w:rFonts w:hint="eastAsia" w:ascii="宋体" w:hAnsi="宋体" w:eastAsia="宋体" w:cs="宋体"/>
          <w:bCs/>
          <w:color w:val="000000"/>
          <w:sz w:val="24"/>
          <w:szCs w:val="22"/>
          <w:highlight w:val="none"/>
          <w:u w:val="none"/>
        </w:rPr>
        <w:t>@qq.com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p>
    <w:p>
      <w:pPr>
        <w:spacing w:line="440" w:lineRule="exact"/>
        <w:ind w:firstLine="480" w:firstLineChars="200"/>
        <w:rPr>
          <w:rFonts w:hint="eastAsia" w:ascii="宋体" w:hAnsi="宋体"/>
          <w:b/>
          <w:color w:val="000000"/>
          <w:sz w:val="24"/>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开始，24小时内若没有收到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tabs>
          <w:tab w:val="left" w:pos="1620"/>
        </w:tabs>
        <w:spacing w:line="440" w:lineRule="exact"/>
        <w:ind w:firstLine="482" w:firstLineChars="200"/>
        <w:jc w:val="left"/>
        <w:rPr>
          <w:rFonts w:hint="default" w:ascii="宋体" w:hAnsi="宋体" w:eastAsia="宋体"/>
          <w:color w:val="000000"/>
          <w:sz w:val="24"/>
          <w:lang w:val="en-US" w:eastAsia="zh-CN"/>
        </w:rPr>
      </w:pPr>
      <w:r>
        <w:rPr>
          <w:rFonts w:hint="eastAsia" w:ascii="宋体" w:hAnsi="宋体"/>
          <w:b/>
          <w:color w:val="000000"/>
          <w:sz w:val="24"/>
        </w:rPr>
        <w:t>四、比选文件递交截止时间</w:t>
      </w:r>
      <w:r>
        <w:rPr>
          <w:rFonts w:hint="eastAsia" w:ascii="宋体" w:hAnsi="宋体"/>
          <w:b/>
          <w:color w:val="000000"/>
          <w:sz w:val="24"/>
          <w:lang w:val="en-US" w:eastAsia="zh-CN"/>
        </w:rPr>
        <w:t>及</w:t>
      </w:r>
      <w:r>
        <w:rPr>
          <w:rFonts w:hint="eastAsia" w:ascii="宋体" w:hAnsi="宋体"/>
          <w:b/>
          <w:color w:val="000000"/>
          <w:sz w:val="24"/>
        </w:rPr>
        <w:t>地点</w:t>
      </w:r>
      <w:r>
        <w:rPr>
          <w:rFonts w:hint="eastAsia" w:ascii="宋体" w:hAnsi="宋体"/>
          <w:b/>
          <w:color w:val="000000"/>
          <w:sz w:val="24"/>
          <w:lang w:eastAsia="zh-CN"/>
        </w:rPr>
        <w:t>、</w:t>
      </w:r>
      <w:r>
        <w:rPr>
          <w:rFonts w:hint="eastAsia" w:ascii="宋体" w:hAnsi="宋体"/>
          <w:b/>
          <w:color w:val="000000"/>
          <w:sz w:val="24"/>
          <w:lang w:val="en-US" w:eastAsia="zh-CN"/>
        </w:rPr>
        <w:t>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w:t>
      </w:r>
      <w:r>
        <w:rPr>
          <w:rFonts w:hint="eastAsia" w:ascii="宋体" w:hAnsi="宋体"/>
          <w:b/>
          <w:color w:val="000000"/>
          <w:sz w:val="24"/>
          <w:szCs w:val="28"/>
          <w:lang w:val="en-US" w:eastAsia="zh-CN"/>
        </w:rPr>
        <w:t>比选</w:t>
      </w:r>
      <w:r>
        <w:rPr>
          <w:rFonts w:hint="eastAsia" w:ascii="宋体" w:hAnsi="宋体"/>
          <w:b/>
          <w:color w:val="000000"/>
          <w:sz w:val="24"/>
          <w:szCs w:val="28"/>
        </w:rPr>
        <w:t>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lang w:val="en-US" w:eastAsia="zh-CN"/>
        </w:rPr>
        <w:t>05</w:t>
      </w:r>
      <w:r>
        <w:rPr>
          <w:rFonts w:hint="eastAsia" w:hAnsi="宋体" w:cs="宋体"/>
          <w:color w:val="000000"/>
          <w:sz w:val="24"/>
          <w:lang w:val="zh-CN"/>
        </w:rPr>
        <w:t>月</w:t>
      </w:r>
      <w:r>
        <w:rPr>
          <w:rFonts w:hint="eastAsia" w:hAnsi="宋体" w:cs="宋体"/>
          <w:color w:val="000000"/>
          <w:sz w:val="24"/>
          <w:u w:val="single"/>
          <w:lang w:val="en-US" w:eastAsia="zh-CN"/>
        </w:rPr>
        <w:t>23</w:t>
      </w:r>
      <w:r>
        <w:rPr>
          <w:rFonts w:hint="eastAsia" w:hAnsi="宋体" w:cs="宋体"/>
          <w:color w:val="000000"/>
          <w:sz w:val="24"/>
          <w:lang w:val="zh-CN"/>
        </w:rPr>
        <w:t>日</w:t>
      </w:r>
      <w:r>
        <w:rPr>
          <w:rFonts w:hint="eastAsia" w:hAnsi="宋体" w:cs="宋体"/>
          <w:color w:val="000000"/>
          <w:sz w:val="24"/>
          <w:u w:val="single"/>
          <w:lang w:val="en-US" w:eastAsia="zh-CN"/>
        </w:rPr>
        <w:t>9</w:t>
      </w:r>
      <w:r>
        <w:rPr>
          <w:rFonts w:hint="eastAsia" w:hAnsi="宋体" w:cs="宋体"/>
          <w:color w:val="000000"/>
          <w:sz w:val="24"/>
          <w:lang w:val="zh-CN"/>
        </w:rPr>
        <w:t>时</w:t>
      </w:r>
      <w:r>
        <w:rPr>
          <w:rFonts w:hint="eastAsia" w:hAnsi="宋体" w:cs="宋体"/>
          <w:color w:val="000000"/>
          <w:sz w:val="24"/>
          <w:u w:val="single"/>
          <w:lang w:val="en-US" w:eastAsia="zh-CN"/>
        </w:rPr>
        <w:t>3</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lang w:val="en-US" w:eastAsia="zh-CN"/>
        </w:rPr>
      </w:pPr>
      <w:r>
        <w:rPr>
          <w:rFonts w:hint="eastAsia" w:ascii="宋体" w:hAnsi="宋体"/>
          <w:sz w:val="24"/>
          <w:lang w:val="en-US" w:eastAsia="zh-CN"/>
        </w:rPr>
        <w:t>比选响应</w:t>
      </w:r>
      <w:r>
        <w:rPr>
          <w:rFonts w:hint="eastAsia" w:ascii="宋体" w:hAnsi="宋体"/>
          <w:sz w:val="24"/>
        </w:rPr>
        <w:t>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r>
        <w:rPr>
          <w:rFonts w:hint="eastAsia" w:ascii="宋体" w:hAnsi="宋体"/>
          <w:color w:val="FF0000"/>
          <w:sz w:val="24"/>
          <w:lang w:val="en-US" w:eastAsia="zh-CN"/>
        </w:rPr>
        <w:t>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比选</w:t>
      </w:r>
      <w:r>
        <w:rPr>
          <w:rFonts w:hint="eastAsia" w:ascii="宋体" w:hAnsi="宋体"/>
          <w:b/>
          <w:color w:val="000000"/>
          <w:sz w:val="24"/>
          <w:szCs w:val="28"/>
        </w:rPr>
        <w:t>文件开启时间：</w:t>
      </w:r>
      <w:r>
        <w:rPr>
          <w:rFonts w:hint="eastAsia" w:ascii="宋体" w:hAnsi="宋体"/>
          <w:color w:val="000000"/>
          <w:sz w:val="24"/>
        </w:rPr>
        <w:t>2022年</w:t>
      </w:r>
      <w:r>
        <w:rPr>
          <w:rFonts w:hint="eastAsia" w:ascii="宋体" w:hAnsi="宋体"/>
          <w:color w:val="000000"/>
          <w:sz w:val="24"/>
          <w:lang w:val="en-US" w:eastAsia="zh-CN"/>
        </w:rPr>
        <w:t>05</w:t>
      </w:r>
      <w:r>
        <w:rPr>
          <w:rFonts w:hint="eastAsia" w:ascii="宋体" w:hAnsi="宋体"/>
          <w:color w:val="000000"/>
          <w:sz w:val="24"/>
        </w:rPr>
        <w:t>月</w:t>
      </w:r>
      <w:r>
        <w:rPr>
          <w:rFonts w:hint="eastAsia" w:ascii="宋体" w:hAnsi="宋体"/>
          <w:color w:val="000000"/>
          <w:sz w:val="24"/>
          <w:lang w:val="en-US" w:eastAsia="zh-CN"/>
        </w:rPr>
        <w:t>23</w:t>
      </w:r>
      <w:r>
        <w:rPr>
          <w:rFonts w:hint="eastAsia" w:ascii="宋体" w:hAnsi="宋体"/>
          <w:color w:val="000000"/>
          <w:sz w:val="24"/>
        </w:rPr>
        <w:t>日</w:t>
      </w:r>
      <w:r>
        <w:rPr>
          <w:rFonts w:hint="eastAsia" w:ascii="宋体" w:hAnsi="宋体"/>
          <w:color w:val="000000"/>
          <w:sz w:val="24"/>
          <w:lang w:val="en-US" w:eastAsia="zh-CN"/>
        </w:rPr>
        <w:t>9</w:t>
      </w:r>
      <w:r>
        <w:rPr>
          <w:rFonts w:hint="eastAsia" w:ascii="宋体" w:hAnsi="宋体"/>
          <w:color w:val="000000"/>
          <w:sz w:val="24"/>
        </w:rPr>
        <w:t>:</w:t>
      </w:r>
      <w:r>
        <w:rPr>
          <w:rFonts w:hint="eastAsia" w:ascii="宋体" w:hAnsi="宋体"/>
          <w:color w:val="000000"/>
          <w:sz w:val="24"/>
          <w:lang w:val="en-US" w:eastAsia="zh-CN"/>
        </w:rPr>
        <w:t>30</w:t>
      </w:r>
      <w:r>
        <w:rPr>
          <w:rFonts w:ascii="宋体" w:hAnsi="宋体"/>
          <w:color w:val="000000"/>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比选</w:t>
      </w:r>
      <w:r>
        <w:rPr>
          <w:rFonts w:hint="eastAsia" w:ascii="宋体" w:hAnsi="宋体"/>
          <w:color w:val="000000"/>
          <w:sz w:val="24"/>
          <w:szCs w:val="28"/>
        </w:rPr>
        <w:t>地点开启</w:t>
      </w:r>
      <w:r>
        <w:rPr>
          <w:rFonts w:hint="eastAsia" w:ascii="宋体" w:hAnsi="宋体"/>
          <w:sz w:val="24"/>
        </w:rPr>
        <w:t>。</w:t>
      </w:r>
    </w:p>
    <w:p>
      <w:pPr>
        <w:spacing w:line="440" w:lineRule="exact"/>
        <w:ind w:firstLine="482" w:firstLineChars="200"/>
        <w:rPr>
          <w:rFonts w:hint="default"/>
          <w:lang w:val="en-US" w:eastAsia="zh-CN"/>
        </w:rPr>
      </w:pPr>
      <w:r>
        <w:rPr>
          <w:rFonts w:hint="default" w:ascii="宋体" w:hAnsi="宋体" w:eastAsia="宋体"/>
          <w:b/>
          <w:color w:val="000000"/>
          <w:sz w:val="24"/>
          <w:szCs w:val="28"/>
          <w:lang w:val="en-US" w:eastAsia="zh-CN"/>
        </w:rPr>
        <w:t>比选</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eastAsia="宋体" w:cs="宋体"/>
          <w:bCs/>
          <w:color w:val="000000"/>
          <w:kern w:val="2"/>
          <w:sz w:val="24"/>
          <w:szCs w:val="22"/>
          <w:highlight w:val="none"/>
          <w:lang w:val="en-US" w:eastAsia="zh-CN" w:bidi="ar-SA"/>
        </w:rPr>
      </w:pPr>
      <w:r>
        <w:rPr>
          <w:rFonts w:hint="eastAsia" w:ascii="宋体" w:hAnsi="宋体" w:eastAsia="宋体" w:cs="宋体"/>
          <w:bCs/>
          <w:color w:val="000000"/>
          <w:kern w:val="2"/>
          <w:sz w:val="24"/>
          <w:szCs w:val="22"/>
          <w:highlight w:val="none"/>
          <w:lang w:val="en-US" w:eastAsia="zh-CN" w:bidi="ar-SA"/>
        </w:rPr>
        <w:t>2.</w:t>
      </w: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spacing w:line="440" w:lineRule="exact"/>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w:t>
      </w:r>
      <w:r>
        <w:rPr>
          <w:rFonts w:hint="eastAsia" w:ascii="宋体" w:hAnsi="宋体" w:eastAsia="宋体"/>
          <w:b w:val="0"/>
          <w:bCs/>
          <w:sz w:val="24"/>
          <w:highlight w:val="none"/>
          <w:u w:val="none"/>
          <w:lang w:val="en-US" w:eastAsia="zh-CN"/>
        </w:rPr>
        <w:t>泸州人和居民服务有限公司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highlight w:val="none"/>
        </w:rPr>
        <w:t>泸州市龙马潭区云台路68号龙驰实业集团商业楼</w:t>
      </w:r>
    </w:p>
    <w:p>
      <w:pPr>
        <w:spacing w:line="300" w:lineRule="auto"/>
        <w:rPr>
          <w:rFonts w:hint="eastAsia" w:ascii="宋体" w:hAnsi="宋体" w:eastAsia="宋体"/>
          <w:bCs/>
          <w:sz w:val="24"/>
          <w:highlight w:val="none"/>
          <w:u w:val="none"/>
          <w:lang w:val="en-US" w:eastAsia="zh-CN"/>
        </w:rPr>
      </w:pPr>
      <w:r>
        <w:rPr>
          <w:rFonts w:hint="eastAsia" w:ascii="宋体" w:hAnsi="宋体"/>
          <w:sz w:val="24"/>
        </w:rPr>
        <w:t xml:space="preserve">    联系人：</w:t>
      </w:r>
      <w:r>
        <w:rPr>
          <w:rFonts w:hint="eastAsia" w:ascii="宋体" w:hAnsi="宋体" w:eastAsia="宋体"/>
          <w:b w:val="0"/>
          <w:bCs/>
          <w:sz w:val="24"/>
          <w:highlight w:val="none"/>
          <w:u w:val="none"/>
          <w:lang w:val="en-US" w:eastAsia="zh-CN"/>
        </w:rPr>
        <w:t>饶先生</w:t>
      </w:r>
    </w:p>
    <w:p>
      <w:pPr>
        <w:spacing w:line="300" w:lineRule="auto"/>
        <w:ind w:firstLine="480" w:firstLineChars="200"/>
        <w:rPr>
          <w:rFonts w:hint="eastAsia" w:ascii="宋体" w:hAnsi="宋体" w:eastAsia="宋体"/>
          <w:b w:val="0"/>
          <w:bCs/>
          <w:sz w:val="24"/>
          <w:highlight w:val="none"/>
          <w:u w:val="none"/>
          <w:lang w:val="en-US" w:eastAsia="zh-CN"/>
        </w:rPr>
      </w:pPr>
      <w:r>
        <w:rPr>
          <w:rFonts w:hint="eastAsia" w:ascii="宋体" w:hAnsi="宋体" w:eastAsia="宋体"/>
          <w:bCs/>
          <w:color w:val="000000"/>
          <w:sz w:val="24"/>
          <w:highlight w:val="none"/>
        </w:rPr>
        <w:t>联系电话：</w:t>
      </w:r>
      <w:r>
        <w:rPr>
          <w:rFonts w:hint="eastAsia" w:ascii="宋体" w:hAnsi="宋体" w:eastAsia="宋体"/>
          <w:b w:val="0"/>
          <w:bCs/>
          <w:sz w:val="24"/>
          <w:highlight w:val="none"/>
          <w:u w:val="none"/>
          <w:lang w:val="en-US" w:eastAsia="zh-CN"/>
        </w:rPr>
        <w:t>0830-3152909</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0"/>
        <w:rPr>
          <w:rFonts w:ascii="宋体" w:hAnsi="宋体"/>
          <w:b/>
          <w:bCs/>
          <w:sz w:val="24"/>
          <w:u w:val="single"/>
        </w:rPr>
      </w:pPr>
    </w:p>
    <w:p>
      <w:pPr>
        <w:pStyle w:val="4"/>
        <w:snapToGrid w:val="0"/>
        <w:rPr>
          <w:rFonts w:hint="eastAsia" w:cs="宋体"/>
          <w:bCs/>
          <w:sz w:val="24"/>
        </w:rPr>
      </w:pPr>
      <w:r>
        <w:rPr>
          <w:rFonts w:hint="eastAsia" w:cs="宋体"/>
          <w:bCs/>
          <w:sz w:val="24"/>
        </w:rPr>
        <w:t>附件：</w:t>
      </w:r>
    </w:p>
    <w:p>
      <w:pPr>
        <w:rPr>
          <w:rFonts w:hint="eastAsia"/>
        </w:rPr>
      </w:pPr>
    </w:p>
    <w:p>
      <w:pPr>
        <w:pStyle w:val="4"/>
        <w:snapToGrid w:val="0"/>
        <w:jc w:val="center"/>
        <w:rPr>
          <w:rFonts w:cs="宋体"/>
          <w:b/>
          <w:sz w:val="52"/>
          <w:szCs w:val="52"/>
        </w:rPr>
      </w:pPr>
      <w:r>
        <w:rPr>
          <w:rFonts w:cs="宋体"/>
          <w:b/>
          <w:sz w:val="52"/>
          <w:szCs w:val="52"/>
        </w:rPr>
        <w:t>报名登记表</w:t>
      </w:r>
    </w:p>
    <w:tbl>
      <w:tblPr>
        <w:tblStyle w:val="5"/>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8"/>
                <w:rFonts w:hint="default"/>
              </w:rPr>
              <w:t>第       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spacing w:line="300" w:lineRule="auto"/>
        <w:ind w:firstLine="0"/>
        <w:rPr>
          <w:rFonts w:ascii="宋体" w:hAnsi="宋体"/>
          <w:b/>
          <w:bCs/>
          <w:sz w:val="24"/>
          <w:u w:val="single"/>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pPr>
        <w:spacing w:line="300" w:lineRule="auto"/>
        <w:ind w:firstLine="480"/>
        <w:rPr>
          <w:rFonts w:ascii="宋体" w:hAnsi="宋体"/>
          <w:b/>
          <w:bCs/>
          <w:sz w:val="24"/>
          <w:u w:val="single"/>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02A91D50"/>
    <w:rsid w:val="02A91D50"/>
    <w:rsid w:val="64031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99"/>
    <w:pPr>
      <w:ind w:firstLine="420" w:firstLineChars="150"/>
      <w:jc w:val="left"/>
    </w:pPr>
    <w:rPr>
      <w:rFonts w:ascii="宋体" w:hAnsi="宋体" w:cs="Times New Roman"/>
      <w:sz w:val="28"/>
      <w:szCs w:val="24"/>
    </w:rPr>
  </w:style>
  <w:style w:type="paragraph" w:styleId="4">
    <w:name w:val="Body Text"/>
    <w:basedOn w:val="1"/>
    <w:next w:val="1"/>
    <w:qFormat/>
    <w:uiPriority w:val="99"/>
    <w:pPr>
      <w:spacing w:after="120"/>
    </w:pPr>
    <w:rPr>
      <w:rFonts w:ascii="宋体" w:hAnsi="宋体" w:cs="Times New Roman"/>
      <w:sz w:val="28"/>
      <w:szCs w:val="24"/>
    </w:rPr>
  </w:style>
  <w:style w:type="paragraph" w:customStyle="1" w:styleId="7">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8">
    <w:name w:val="font21"/>
    <w:qFormat/>
    <w:uiPriority w:val="0"/>
    <w:rPr>
      <w:rFonts w:hint="eastAsia" w:ascii="宋体" w:hAnsi="宋体" w:eastAsia="宋体" w:cs="宋体"/>
      <w:b/>
      <w:color w:val="000000"/>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1649</Words>
  <Characters>1825</Characters>
  <Lines>0</Lines>
  <Paragraphs>0</Paragraphs>
  <TotalTime>0</TotalTime>
  <ScaleCrop>false</ScaleCrop>
  <LinksUpToDate>false</LinksUpToDate>
  <CharactersWithSpaces>1889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2022-05-17T08:42:00Z</dcterms:created>
  <dc:creator>大可</dc:creator>
  <cp:lastModifiedBy>大可</cp:lastModifiedBy>
  <dcterms:modified xsi:type="dcterms:W3CDTF">2022-05-17T08:45:05Z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00255C67FAD14698B2A55DEE9F547223</vt:lpwstr>
  </property>
</Properties>
</file>