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numId w:val="0"/>
        </w:numPr>
        <w:tabs>
          <w:tab w:val="left" w:pos="420"/>
        </w:tabs>
        <w:spacing w:before="100" w:beforeAutospacing="1" w:after="100" w:afterAutospacing="1" w:line="360" w:lineRule="auto"/>
        <w:ind w:leftChars="0"/>
        <w:jc w:val="center"/>
        <w:rPr>
          <w:rFonts w:ascii="宋体" w:hAnsi="宋体"/>
          <w:color w:val="auto"/>
          <w:sz w:val="32"/>
          <w:szCs w:val="32"/>
          <w:highlight w:val="none"/>
        </w:rPr>
      </w:pPr>
      <w:r>
        <w:rPr>
          <w:rFonts w:hint="eastAsia" w:ascii="宋体" w:hAnsi="宋体"/>
          <w:color w:val="auto"/>
          <w:sz w:val="32"/>
          <w:szCs w:val="32"/>
          <w:highlight w:val="none"/>
        </w:rPr>
        <w:t>比选邀请</w:t>
      </w:r>
    </w:p>
    <w:p>
      <w:pPr>
        <w:spacing w:line="440" w:lineRule="exact"/>
        <w:rPr>
          <w:rFonts w:ascii="宋体" w:hAnsi="宋体"/>
          <w:color w:val="auto"/>
          <w:sz w:val="24"/>
          <w:highlight w:val="none"/>
        </w:rPr>
      </w:pPr>
      <w:r>
        <w:rPr>
          <w:rFonts w:hint="eastAsia" w:ascii="宋体" w:hAnsi="宋体"/>
          <w:color w:val="auto"/>
          <w:sz w:val="32"/>
          <w:highlight w:val="none"/>
        </w:rPr>
        <w:t xml:space="preserve">   </w:t>
      </w:r>
      <w:r>
        <w:rPr>
          <w:rFonts w:hint="eastAsia" w:ascii="宋体" w:hAnsi="宋体"/>
          <w:color w:val="auto"/>
          <w:sz w:val="24"/>
          <w:highlight w:val="none"/>
        </w:rPr>
        <w:t>比选人拟对</w:t>
      </w:r>
      <w:r>
        <w:rPr>
          <w:rFonts w:hint="eastAsia" w:ascii="宋体" w:hAnsi="宋体"/>
          <w:color w:val="auto"/>
          <w:sz w:val="24"/>
          <w:highlight w:val="none"/>
          <w:lang w:eastAsia="zh-CN"/>
        </w:rPr>
        <w:t>泸州市石洞首末站及综合大楼、安宁停车场及综合大楼项目人防设计采购（第二次））</w:t>
      </w:r>
      <w:r>
        <w:rPr>
          <w:rFonts w:hint="eastAsia" w:ascii="宋体" w:hAnsi="宋体"/>
          <w:color w:val="auto"/>
          <w:sz w:val="24"/>
          <w:highlight w:val="none"/>
        </w:rPr>
        <w:t>进行国内公开比选，现邀请各潜在比选申请人进行比选。</w:t>
      </w:r>
    </w:p>
    <w:p>
      <w:pPr>
        <w:tabs>
          <w:tab w:val="left" w:pos="1620"/>
        </w:tabs>
        <w:spacing w:line="440" w:lineRule="exact"/>
        <w:outlineLvl w:val="0"/>
        <w:rPr>
          <w:rFonts w:ascii="宋体" w:hAnsi="宋体"/>
          <w:b/>
          <w:bCs/>
          <w:color w:val="auto"/>
          <w:sz w:val="24"/>
          <w:highlight w:val="none"/>
        </w:rPr>
      </w:pPr>
      <w:bookmarkStart w:id="0" w:name="_Toc456648490"/>
      <w:bookmarkStart w:id="1" w:name="_Toc454834923"/>
      <w:r>
        <w:rPr>
          <w:rFonts w:hint="eastAsia" w:ascii="宋体" w:hAnsi="宋体"/>
          <w:b/>
          <w:bCs/>
          <w:color w:val="auto"/>
          <w:sz w:val="24"/>
          <w:highlight w:val="none"/>
        </w:rPr>
        <w:t>一、比选项目概况：</w:t>
      </w:r>
      <w:bookmarkEnd w:id="0"/>
      <w:bookmarkEnd w:id="1"/>
    </w:p>
    <w:p>
      <w:pPr>
        <w:tabs>
          <w:tab w:val="left" w:pos="1620"/>
        </w:tabs>
        <w:spacing w:line="440" w:lineRule="exact"/>
        <w:outlineLvl w:val="0"/>
        <w:rPr>
          <w:rFonts w:hint="eastAsia" w:ascii="宋体" w:hAnsi="宋体" w:eastAsia="宋体"/>
          <w:b/>
          <w:bCs/>
          <w:color w:val="auto"/>
          <w:sz w:val="24"/>
          <w:highlight w:val="none"/>
          <w:lang w:val="en-US" w:eastAsia="zh-CN"/>
        </w:rPr>
      </w:pPr>
      <w:bookmarkStart w:id="2" w:name="_Toc454834924"/>
      <w:bookmarkStart w:id="3" w:name="_Toc456648491"/>
      <w:r>
        <w:rPr>
          <w:rFonts w:hint="eastAsia" w:ascii="宋体" w:hAnsi="宋体"/>
          <w:b/>
          <w:bCs/>
          <w:color w:val="auto"/>
          <w:sz w:val="24"/>
          <w:highlight w:val="none"/>
        </w:rPr>
        <w:t>1、比选人</w:t>
      </w:r>
      <w:r>
        <w:rPr>
          <w:rFonts w:hint="eastAsia" w:ascii="宋体" w:hAnsi="宋体"/>
          <w:b/>
          <w:bCs/>
          <w:color w:val="auto"/>
          <w:sz w:val="24"/>
          <w:highlight w:val="none"/>
          <w:lang w:eastAsia="zh-CN"/>
        </w:rPr>
        <w:t>（</w:t>
      </w:r>
      <w:r>
        <w:rPr>
          <w:rFonts w:hint="eastAsia" w:ascii="宋体" w:hAnsi="宋体"/>
          <w:b/>
          <w:bCs/>
          <w:color w:val="auto"/>
          <w:sz w:val="24"/>
          <w:highlight w:val="none"/>
          <w:lang w:val="en-US" w:eastAsia="zh-CN"/>
        </w:rPr>
        <w:t>项目业主</w:t>
      </w:r>
      <w:r>
        <w:rPr>
          <w:rFonts w:hint="eastAsia" w:ascii="宋体" w:hAnsi="宋体"/>
          <w:b/>
          <w:bCs/>
          <w:color w:val="auto"/>
          <w:sz w:val="24"/>
          <w:highlight w:val="none"/>
          <w:lang w:eastAsia="zh-CN"/>
        </w:rPr>
        <w:t>）</w:t>
      </w:r>
      <w:r>
        <w:rPr>
          <w:rFonts w:hint="eastAsia" w:ascii="宋体" w:hAnsi="宋体"/>
          <w:b/>
          <w:bCs/>
          <w:color w:val="auto"/>
          <w:sz w:val="24"/>
          <w:highlight w:val="none"/>
        </w:rPr>
        <w:t>：</w:t>
      </w:r>
      <w:bookmarkEnd w:id="2"/>
      <w:bookmarkEnd w:id="3"/>
      <w:r>
        <w:rPr>
          <w:rFonts w:hint="eastAsia" w:ascii="宋体" w:hAnsi="宋体"/>
          <w:b w:val="0"/>
          <w:bCs w:val="0"/>
          <w:color w:val="auto"/>
          <w:sz w:val="24"/>
          <w:highlight w:val="none"/>
        </w:rPr>
        <w:t>泸州市龙驰实业集团有限责任公司</w:t>
      </w:r>
      <w:r>
        <w:rPr>
          <w:rFonts w:hint="eastAsia" w:ascii="宋体" w:hAnsi="宋体"/>
          <w:b w:val="0"/>
          <w:bCs w:val="0"/>
          <w:color w:val="auto"/>
          <w:sz w:val="24"/>
          <w:highlight w:val="none"/>
          <w:lang w:val="en-US" w:eastAsia="zh-CN"/>
        </w:rPr>
        <w:t>.</w:t>
      </w:r>
    </w:p>
    <w:p>
      <w:pPr>
        <w:tabs>
          <w:tab w:val="left" w:pos="1620"/>
        </w:tabs>
        <w:spacing w:line="440" w:lineRule="exact"/>
        <w:outlineLvl w:val="0"/>
        <w:rPr>
          <w:rFonts w:hint="eastAsia" w:ascii="宋体" w:hAnsi="宋体" w:eastAsia="宋体"/>
          <w:b/>
          <w:bCs/>
          <w:color w:val="auto"/>
          <w:sz w:val="24"/>
          <w:highlight w:val="none"/>
          <w:lang w:eastAsia="zh-CN"/>
        </w:rPr>
      </w:pPr>
      <w:bookmarkStart w:id="4" w:name="_Toc454834925"/>
      <w:bookmarkStart w:id="5" w:name="_Toc456648492"/>
      <w:r>
        <w:rPr>
          <w:rFonts w:hint="eastAsia" w:ascii="宋体" w:hAnsi="宋体"/>
          <w:b/>
          <w:bCs/>
          <w:color w:val="auto"/>
          <w:sz w:val="24"/>
          <w:highlight w:val="none"/>
        </w:rPr>
        <w:t>2、项目名称：</w:t>
      </w:r>
      <w:bookmarkEnd w:id="4"/>
      <w:bookmarkEnd w:id="5"/>
      <w:r>
        <w:rPr>
          <w:rFonts w:hint="eastAsia" w:ascii="宋体" w:hAnsi="宋体"/>
          <w:b w:val="0"/>
          <w:bCs w:val="0"/>
          <w:color w:val="auto"/>
          <w:sz w:val="24"/>
          <w:highlight w:val="none"/>
          <w:lang w:eastAsia="zh-CN"/>
        </w:rPr>
        <w:t>泸州市石洞首末站及综合大楼、安宁停车场及综合大楼项目人防设计采购（第二次）。</w:t>
      </w:r>
    </w:p>
    <w:p>
      <w:pPr>
        <w:tabs>
          <w:tab w:val="left" w:pos="1620"/>
        </w:tabs>
        <w:spacing w:line="440" w:lineRule="exact"/>
        <w:outlineLvl w:val="0"/>
        <w:rPr>
          <w:rFonts w:hint="eastAsia" w:ascii="宋体" w:hAnsi="宋体"/>
          <w:b/>
          <w:bCs/>
          <w:color w:val="auto"/>
          <w:sz w:val="24"/>
          <w:highlight w:val="none"/>
        </w:rPr>
      </w:pPr>
      <w:bookmarkStart w:id="6" w:name="_Toc454834926"/>
      <w:bookmarkStart w:id="7" w:name="_Toc456648493"/>
      <w:r>
        <w:rPr>
          <w:rFonts w:hint="eastAsia" w:ascii="宋体" w:hAnsi="宋体"/>
          <w:b/>
          <w:bCs/>
          <w:color w:val="auto"/>
          <w:sz w:val="24"/>
          <w:highlight w:val="none"/>
          <w:lang w:val="en-US" w:eastAsia="zh-CN"/>
        </w:rPr>
        <w:t>3</w:t>
      </w:r>
      <w:r>
        <w:rPr>
          <w:rFonts w:hint="eastAsia" w:ascii="宋体" w:hAnsi="宋体"/>
          <w:b/>
          <w:bCs/>
          <w:color w:val="auto"/>
          <w:sz w:val="24"/>
          <w:highlight w:val="none"/>
        </w:rPr>
        <w:t>、项目</w:t>
      </w:r>
      <w:r>
        <w:rPr>
          <w:rFonts w:hint="eastAsia" w:ascii="宋体" w:hAnsi="宋体"/>
          <w:b/>
          <w:bCs/>
          <w:color w:val="auto"/>
          <w:sz w:val="24"/>
          <w:highlight w:val="none"/>
          <w:lang w:val="en-US" w:eastAsia="zh-CN"/>
        </w:rPr>
        <w:t>地点</w:t>
      </w:r>
      <w:r>
        <w:rPr>
          <w:rFonts w:hint="eastAsia" w:ascii="宋体" w:hAnsi="宋体"/>
          <w:b/>
          <w:bCs/>
          <w:color w:val="auto"/>
          <w:sz w:val="24"/>
          <w:highlight w:val="none"/>
        </w:rPr>
        <w:t>：</w:t>
      </w:r>
      <w:r>
        <w:rPr>
          <w:rFonts w:hint="eastAsia" w:ascii="宋体" w:hAnsi="宋体"/>
          <w:color w:val="auto"/>
          <w:sz w:val="24"/>
          <w:szCs w:val="28"/>
          <w:highlight w:val="none"/>
          <w:u w:val="none"/>
        </w:rPr>
        <w:t xml:space="preserve"> </w:t>
      </w:r>
      <w:r>
        <w:rPr>
          <w:rFonts w:hint="eastAsia" w:ascii="宋体" w:hAnsi="宋体"/>
          <w:color w:val="auto"/>
          <w:sz w:val="24"/>
          <w:szCs w:val="28"/>
          <w:highlight w:val="none"/>
          <w:u w:val="none"/>
          <w:lang w:val="en-US" w:eastAsia="zh-CN"/>
        </w:rPr>
        <w:t>泸州市范围内。</w:t>
      </w:r>
      <w:r>
        <w:rPr>
          <w:rFonts w:ascii="宋体" w:hAnsi="宋体"/>
          <w:color w:val="auto"/>
          <w:sz w:val="24"/>
          <w:szCs w:val="28"/>
          <w:highlight w:val="none"/>
          <w:u w:val="none"/>
        </w:rPr>
        <w:t xml:space="preserve"> </w:t>
      </w:r>
      <w:r>
        <w:rPr>
          <w:rFonts w:ascii="宋体" w:hAnsi="宋体"/>
          <w:color w:val="auto"/>
          <w:sz w:val="24"/>
          <w:szCs w:val="28"/>
          <w:highlight w:val="none"/>
          <w:u w:val="single"/>
        </w:rPr>
        <w:t xml:space="preserve"> </w:t>
      </w:r>
    </w:p>
    <w:p>
      <w:pPr>
        <w:tabs>
          <w:tab w:val="left" w:pos="1620"/>
        </w:tabs>
        <w:spacing w:line="440" w:lineRule="exact"/>
        <w:outlineLvl w:val="0"/>
        <w:rPr>
          <w:rFonts w:ascii="宋体" w:hAnsi="宋体"/>
          <w:b/>
          <w:bCs/>
          <w:color w:val="auto"/>
          <w:sz w:val="24"/>
          <w:highlight w:val="none"/>
        </w:rPr>
      </w:pPr>
      <w:r>
        <w:rPr>
          <w:rFonts w:hint="eastAsia" w:ascii="宋体" w:hAnsi="宋体"/>
          <w:b/>
          <w:bCs/>
          <w:color w:val="auto"/>
          <w:sz w:val="24"/>
          <w:highlight w:val="none"/>
        </w:rPr>
        <w:t>3、</w:t>
      </w:r>
      <w:bookmarkEnd w:id="6"/>
      <w:r>
        <w:rPr>
          <w:rFonts w:hint="eastAsia" w:ascii="宋体" w:hAnsi="宋体"/>
          <w:b/>
          <w:bCs/>
          <w:color w:val="auto"/>
          <w:sz w:val="24"/>
          <w:highlight w:val="none"/>
        </w:rPr>
        <w:t>项目</w:t>
      </w:r>
      <w:bookmarkEnd w:id="7"/>
      <w:r>
        <w:rPr>
          <w:rFonts w:hint="eastAsia" w:ascii="宋体" w:hAnsi="宋体"/>
          <w:b/>
          <w:bCs/>
          <w:color w:val="auto"/>
          <w:sz w:val="24"/>
          <w:highlight w:val="none"/>
        </w:rPr>
        <w:t>规模：</w:t>
      </w:r>
      <w:r>
        <w:rPr>
          <w:rFonts w:hint="eastAsia" w:ascii="宋体" w:hAnsi="宋体"/>
          <w:b w:val="0"/>
          <w:bCs w:val="0"/>
          <w:color w:val="auto"/>
          <w:sz w:val="24"/>
          <w:highlight w:val="none"/>
        </w:rPr>
        <w:t>泸州市龙驰实业集团有限责任公司</w:t>
      </w:r>
      <w:r>
        <w:rPr>
          <w:rFonts w:hint="eastAsia" w:ascii="宋体" w:hAnsi="宋体"/>
          <w:b w:val="0"/>
          <w:bCs w:val="0"/>
          <w:color w:val="auto"/>
          <w:sz w:val="24"/>
          <w:highlight w:val="none"/>
          <w:lang w:val="en-US" w:eastAsia="zh-CN"/>
        </w:rPr>
        <w:t>拟对泸州市智能都市公交停车场项目-</w:t>
      </w:r>
      <w:r>
        <w:rPr>
          <w:rFonts w:hint="eastAsia" w:ascii="宋体" w:hAnsi="宋体" w:eastAsia="宋体"/>
          <w:b w:val="0"/>
          <w:bCs w:val="0"/>
          <w:color w:val="auto"/>
          <w:sz w:val="24"/>
          <w:highlight w:val="none"/>
          <w:lang w:val="en-US" w:eastAsia="zh-CN"/>
        </w:rPr>
        <w:t>石洞首末站及综合大楼、泸州市龙马潭区新能源停车场建设-安宁停车场及综合大楼进行设计采购。其中，石洞首末站及综合大楼</w:t>
      </w:r>
      <w:r>
        <w:rPr>
          <w:rFonts w:hint="eastAsia" w:ascii="宋体" w:hAnsi="宋体" w:eastAsia="宋体" w:cs="黑体"/>
          <w:i w:val="0"/>
          <w:iCs w:val="0"/>
          <w:caps w:val="0"/>
          <w:color w:val="auto"/>
          <w:spacing w:val="0"/>
          <w:sz w:val="24"/>
          <w:szCs w:val="22"/>
          <w:highlight w:val="none"/>
          <w:shd w:val="clear" w:color="auto" w:fill="auto"/>
        </w:rPr>
        <w:t>项目占地约25.2亩，建设综合调度业务用房一幢，含设施设备管理用房及附属设施（园林绿化、道路、给排水、强弱电等）</w:t>
      </w:r>
      <w:r>
        <w:rPr>
          <w:rFonts w:hint="eastAsia" w:ascii="宋体" w:hAnsi="宋体" w:eastAsia="宋体" w:cs="黑体"/>
          <w:i w:val="0"/>
          <w:iCs w:val="0"/>
          <w:caps w:val="0"/>
          <w:color w:val="auto"/>
          <w:spacing w:val="0"/>
          <w:sz w:val="24"/>
          <w:szCs w:val="22"/>
          <w:highlight w:val="none"/>
          <w:shd w:val="clear" w:color="auto" w:fill="auto"/>
          <w:lang w:eastAsia="zh-CN"/>
        </w:rPr>
        <w:t>，</w:t>
      </w:r>
      <w:r>
        <w:rPr>
          <w:rFonts w:hint="eastAsia" w:ascii="宋体" w:hAnsi="宋体" w:eastAsia="宋体" w:cs="黑体"/>
          <w:i w:val="0"/>
          <w:iCs w:val="0"/>
          <w:caps w:val="0"/>
          <w:color w:val="auto"/>
          <w:spacing w:val="0"/>
          <w:sz w:val="24"/>
          <w:szCs w:val="22"/>
          <w:highlight w:val="none"/>
          <w:shd w:val="clear" w:color="auto" w:fill="auto"/>
          <w:lang w:val="en-US" w:eastAsia="zh-CN"/>
        </w:rPr>
        <w:t>人防面积预估4500</w:t>
      </w:r>
      <w:r>
        <w:rPr>
          <w:rFonts w:hint="eastAsia" w:ascii="宋体" w:hAnsi="宋体" w:eastAsia="宋体" w:cs="黑体"/>
          <w:i w:val="0"/>
          <w:iCs w:val="0"/>
          <w:caps w:val="0"/>
          <w:color w:val="auto"/>
          <w:spacing w:val="0"/>
          <w:sz w:val="24"/>
          <w:szCs w:val="22"/>
          <w:highlight w:val="none"/>
          <w:shd w:val="clear" w:color="auto" w:fill="auto"/>
        </w:rPr>
        <w:t>㎡</w:t>
      </w:r>
      <w:r>
        <w:rPr>
          <w:rFonts w:hint="eastAsia" w:ascii="宋体" w:hAnsi="宋体" w:eastAsia="宋体" w:cs="黑体"/>
          <w:i w:val="0"/>
          <w:iCs w:val="0"/>
          <w:caps w:val="0"/>
          <w:color w:val="auto"/>
          <w:spacing w:val="0"/>
          <w:sz w:val="24"/>
          <w:szCs w:val="22"/>
          <w:highlight w:val="none"/>
          <w:shd w:val="clear" w:color="auto" w:fill="auto"/>
          <w:lang w:eastAsia="zh-CN"/>
        </w:rPr>
        <w:t>；</w:t>
      </w:r>
      <w:r>
        <w:rPr>
          <w:rFonts w:hint="eastAsia" w:ascii="宋体" w:hAnsi="宋体" w:eastAsia="宋体"/>
          <w:b w:val="0"/>
          <w:bCs w:val="0"/>
          <w:color w:val="auto"/>
          <w:sz w:val="24"/>
          <w:highlight w:val="none"/>
          <w:lang w:val="en-US" w:eastAsia="zh-CN"/>
        </w:rPr>
        <w:t>安宁停车场及综合大楼</w:t>
      </w:r>
      <w:r>
        <w:rPr>
          <w:rFonts w:hint="eastAsia" w:ascii="宋体" w:hAnsi="宋体" w:eastAsia="宋体" w:cs="黑体"/>
          <w:i w:val="0"/>
          <w:iCs w:val="0"/>
          <w:caps w:val="0"/>
          <w:color w:val="auto"/>
          <w:spacing w:val="0"/>
          <w:sz w:val="24"/>
          <w:szCs w:val="22"/>
          <w:highlight w:val="none"/>
          <w:shd w:val="clear" w:color="auto" w:fill="auto"/>
        </w:rPr>
        <w:t>项目总占地面积约54000㎡，总建筑面积</w:t>
      </w:r>
      <w:r>
        <w:rPr>
          <w:rFonts w:hint="eastAsia" w:ascii="宋体" w:hAnsi="宋体" w:eastAsia="宋体" w:cs="黑体"/>
          <w:i w:val="0"/>
          <w:iCs w:val="0"/>
          <w:caps w:val="0"/>
          <w:color w:val="auto"/>
          <w:spacing w:val="0"/>
          <w:sz w:val="24"/>
          <w:szCs w:val="22"/>
          <w:highlight w:val="none"/>
          <w:shd w:val="clear" w:color="auto" w:fill="auto"/>
          <w:lang w:eastAsia="zh-CN"/>
        </w:rPr>
        <w:t>约</w:t>
      </w:r>
      <w:r>
        <w:rPr>
          <w:rFonts w:hint="eastAsia" w:ascii="宋体" w:hAnsi="宋体" w:eastAsia="宋体" w:cs="黑体"/>
          <w:i w:val="0"/>
          <w:iCs w:val="0"/>
          <w:caps w:val="0"/>
          <w:color w:val="auto"/>
          <w:spacing w:val="0"/>
          <w:sz w:val="24"/>
          <w:szCs w:val="22"/>
          <w:highlight w:val="none"/>
          <w:shd w:val="clear" w:color="auto" w:fill="auto"/>
        </w:rPr>
        <w:t>3</w:t>
      </w:r>
      <w:r>
        <w:rPr>
          <w:rFonts w:hint="eastAsia" w:ascii="宋体" w:hAnsi="宋体" w:eastAsia="宋体" w:cs="黑体"/>
          <w:i w:val="0"/>
          <w:iCs w:val="0"/>
          <w:caps w:val="0"/>
          <w:color w:val="auto"/>
          <w:spacing w:val="0"/>
          <w:sz w:val="24"/>
          <w:szCs w:val="22"/>
          <w:highlight w:val="none"/>
          <w:shd w:val="clear" w:color="auto" w:fill="auto"/>
          <w:lang w:eastAsia="zh-CN"/>
        </w:rPr>
        <w:t>9</w:t>
      </w:r>
      <w:r>
        <w:rPr>
          <w:rFonts w:hint="eastAsia" w:ascii="宋体" w:hAnsi="宋体" w:eastAsia="宋体" w:cs="黑体"/>
          <w:i w:val="0"/>
          <w:iCs w:val="0"/>
          <w:caps w:val="0"/>
          <w:color w:val="auto"/>
          <w:spacing w:val="0"/>
          <w:sz w:val="24"/>
          <w:szCs w:val="22"/>
          <w:highlight w:val="none"/>
          <w:shd w:val="clear" w:color="auto" w:fill="auto"/>
          <w:lang w:val="en-US" w:eastAsia="zh-CN"/>
        </w:rPr>
        <w:t>000</w:t>
      </w:r>
      <w:r>
        <w:rPr>
          <w:rFonts w:hint="eastAsia" w:ascii="宋体" w:hAnsi="宋体" w:eastAsia="宋体" w:cs="黑体"/>
          <w:i w:val="0"/>
          <w:iCs w:val="0"/>
          <w:caps w:val="0"/>
          <w:color w:val="auto"/>
          <w:spacing w:val="0"/>
          <w:sz w:val="24"/>
          <w:szCs w:val="22"/>
          <w:highlight w:val="none"/>
          <w:shd w:val="clear" w:color="auto" w:fill="auto"/>
        </w:rPr>
        <w:t>㎡，投资预算2.4亿元</w:t>
      </w:r>
      <w:r>
        <w:rPr>
          <w:rFonts w:hint="eastAsia" w:ascii="宋体" w:hAnsi="宋体" w:eastAsia="宋体" w:cs="黑体"/>
          <w:i w:val="0"/>
          <w:iCs w:val="0"/>
          <w:caps w:val="0"/>
          <w:color w:val="auto"/>
          <w:spacing w:val="0"/>
          <w:sz w:val="24"/>
          <w:szCs w:val="22"/>
          <w:highlight w:val="none"/>
          <w:shd w:val="clear" w:color="auto" w:fill="auto"/>
          <w:lang w:eastAsia="zh-CN"/>
        </w:rPr>
        <w:t>，</w:t>
      </w:r>
      <w:r>
        <w:rPr>
          <w:rFonts w:hint="eastAsia" w:ascii="宋体" w:hAnsi="宋体" w:eastAsia="宋体" w:cs="黑体"/>
          <w:i w:val="0"/>
          <w:iCs w:val="0"/>
          <w:caps w:val="0"/>
          <w:color w:val="auto"/>
          <w:spacing w:val="0"/>
          <w:sz w:val="24"/>
          <w:szCs w:val="22"/>
          <w:highlight w:val="none"/>
          <w:shd w:val="clear" w:color="auto" w:fill="auto"/>
          <w:lang w:val="en-US" w:eastAsia="zh-CN"/>
        </w:rPr>
        <w:t>人防面积预估5550</w:t>
      </w:r>
      <w:r>
        <w:rPr>
          <w:rFonts w:hint="eastAsia" w:ascii="宋体" w:hAnsi="宋体" w:eastAsia="宋体" w:cs="黑体"/>
          <w:i w:val="0"/>
          <w:iCs w:val="0"/>
          <w:caps w:val="0"/>
          <w:color w:val="auto"/>
          <w:spacing w:val="0"/>
          <w:sz w:val="24"/>
          <w:szCs w:val="22"/>
          <w:highlight w:val="none"/>
          <w:shd w:val="clear" w:color="auto" w:fill="auto"/>
        </w:rPr>
        <w:t>㎡</w:t>
      </w:r>
      <w:r>
        <w:rPr>
          <w:rFonts w:hint="eastAsia" w:ascii="宋体" w:hAnsi="宋体" w:eastAsia="宋体" w:cs="黑体"/>
          <w:i w:val="0"/>
          <w:iCs w:val="0"/>
          <w:caps w:val="0"/>
          <w:color w:val="auto"/>
          <w:spacing w:val="0"/>
          <w:sz w:val="24"/>
          <w:szCs w:val="22"/>
          <w:highlight w:val="none"/>
          <w:shd w:val="clear" w:color="auto" w:fill="auto"/>
          <w:lang w:eastAsia="zh-CN"/>
        </w:rPr>
        <w:t>。</w:t>
      </w:r>
    </w:p>
    <w:p>
      <w:pPr>
        <w:tabs>
          <w:tab w:val="left" w:pos="1620"/>
        </w:tabs>
        <w:spacing w:line="440" w:lineRule="exact"/>
        <w:outlineLvl w:val="0"/>
        <w:rPr>
          <w:rFonts w:ascii="宋体" w:hAnsi="宋体"/>
          <w:b/>
          <w:bCs/>
          <w:color w:val="auto"/>
          <w:sz w:val="24"/>
          <w:highlight w:val="none"/>
        </w:rPr>
      </w:pPr>
      <w:r>
        <w:rPr>
          <w:rFonts w:hint="eastAsia" w:ascii="宋体" w:hAnsi="宋体"/>
          <w:b/>
          <w:bCs/>
          <w:color w:val="auto"/>
          <w:sz w:val="24"/>
          <w:highlight w:val="none"/>
        </w:rPr>
        <w:t>4、比选范围：</w:t>
      </w:r>
      <w:r>
        <w:rPr>
          <w:rFonts w:hint="eastAsia" w:ascii="宋体" w:hAnsi="宋体"/>
          <w:color w:val="auto"/>
          <w:sz w:val="24"/>
          <w:highlight w:val="none"/>
          <w:lang w:eastAsia="zh-CN"/>
        </w:rPr>
        <w:t>泸州市石洞首末站及综合大楼、安宁停车场及综合大楼项目人防设计采购（第二次）</w:t>
      </w:r>
      <w:r>
        <w:rPr>
          <w:rFonts w:hint="eastAsia" w:ascii="宋体" w:hAnsi="宋体"/>
          <w:b w:val="0"/>
          <w:bCs w:val="0"/>
          <w:color w:val="auto"/>
          <w:sz w:val="24"/>
          <w:highlight w:val="none"/>
          <w:u w:val="none"/>
          <w:lang w:val="en-US" w:eastAsia="zh-CN"/>
        </w:rPr>
        <w:t>（详细参数见第三章）。方案设计；施工图设计；以及施工阶段后期验收等服务。设计内容包括本项目内可能涉及的其他需要本专业配合的全部设计内容，并分别出具有效成果文件。详见合同中约定。</w:t>
      </w:r>
    </w:p>
    <w:p>
      <w:pPr>
        <w:tabs>
          <w:tab w:val="left" w:pos="1620"/>
        </w:tabs>
        <w:spacing w:line="440" w:lineRule="exact"/>
        <w:outlineLvl w:val="0"/>
        <w:rPr>
          <w:rFonts w:hint="default" w:ascii="宋体" w:hAnsi="宋体"/>
          <w:color w:val="auto"/>
          <w:sz w:val="24"/>
          <w:highlight w:val="none"/>
          <w:u w:val="none"/>
          <w:lang w:val="en-US" w:eastAsia="zh-CN"/>
        </w:rPr>
      </w:pPr>
      <w:r>
        <w:rPr>
          <w:rFonts w:hint="eastAsia" w:ascii="宋体" w:hAnsi="宋体"/>
          <w:b/>
          <w:bCs/>
          <w:color w:val="auto"/>
          <w:sz w:val="24"/>
          <w:highlight w:val="none"/>
        </w:rPr>
        <w:t>5、最高限价：</w:t>
      </w:r>
      <w:r>
        <w:rPr>
          <w:rFonts w:hint="eastAsia" w:ascii="宋体" w:hAnsi="宋体"/>
          <w:b w:val="0"/>
          <w:bCs w:val="0"/>
          <w:color w:val="auto"/>
          <w:sz w:val="24"/>
          <w:highlight w:val="none"/>
          <w:lang w:val="en-US" w:eastAsia="zh-CN"/>
        </w:rPr>
        <w:t>含税</w:t>
      </w:r>
      <w:r>
        <w:rPr>
          <w:rFonts w:hint="eastAsia" w:ascii="宋体" w:hAnsi="宋体"/>
          <w:color w:val="auto"/>
          <w:sz w:val="24"/>
          <w:highlight w:val="none"/>
          <w:u w:val="none"/>
          <w:lang w:val="en-US" w:eastAsia="zh-CN"/>
        </w:rPr>
        <w:t>29.89万元，税率6%。</w:t>
      </w:r>
    </w:p>
    <w:p>
      <w:pPr>
        <w:spacing w:line="440" w:lineRule="exact"/>
        <w:rPr>
          <w:rFonts w:hint="eastAsia" w:ascii="宋体" w:hAnsi="宋体"/>
          <w:color w:val="auto"/>
          <w:sz w:val="24"/>
          <w:highlight w:val="none"/>
          <w:u w:val="none"/>
          <w:lang w:val="en-US" w:eastAsia="zh-CN"/>
        </w:rPr>
      </w:pPr>
      <w:r>
        <w:rPr>
          <w:rFonts w:ascii="宋体" w:hAnsi="宋体"/>
          <w:b/>
          <w:bCs/>
          <w:color w:val="auto"/>
          <w:sz w:val="24"/>
          <w:highlight w:val="none"/>
        </w:rPr>
        <w:t>6</w:t>
      </w:r>
      <w:r>
        <w:rPr>
          <w:rFonts w:hint="eastAsia" w:ascii="宋体" w:hAnsi="宋体"/>
          <w:b/>
          <w:bCs/>
          <w:color w:val="auto"/>
          <w:sz w:val="24"/>
          <w:highlight w:val="none"/>
        </w:rPr>
        <w:t>、服务期限：</w:t>
      </w:r>
      <w:r>
        <w:rPr>
          <w:rFonts w:hint="eastAsia" w:ascii="宋体" w:hAnsi="宋体"/>
          <w:b w:val="0"/>
          <w:bCs w:val="0"/>
          <w:color w:val="auto"/>
          <w:sz w:val="24"/>
          <w:highlight w:val="none"/>
          <w:lang w:val="en-US" w:eastAsia="zh-CN"/>
        </w:rPr>
        <w:t>合同签订之日起纸质竣工验收（约3年），以实际实施时间为准。</w:t>
      </w:r>
    </w:p>
    <w:p>
      <w:pPr>
        <w:pStyle w:val="5"/>
        <w:numPr>
          <w:ilvl w:val="0"/>
          <w:numId w:val="0"/>
        </w:numPr>
        <w:spacing w:line="440" w:lineRule="exact"/>
        <w:rPr>
          <w:rFonts w:hint="eastAsia" w:ascii="宋体" w:hAnsi="宋体"/>
          <w:b w:val="0"/>
          <w:bCs w:val="0"/>
          <w:color w:val="auto"/>
          <w:sz w:val="24"/>
          <w:highlight w:val="none"/>
        </w:rPr>
      </w:pPr>
      <w:r>
        <w:rPr>
          <w:rFonts w:hint="eastAsia" w:ascii="宋体" w:hAnsi="宋体" w:eastAsia="宋体" w:cs="黑体"/>
          <w:b/>
          <w:bCs/>
          <w:color w:val="auto"/>
          <w:sz w:val="24"/>
          <w:szCs w:val="22"/>
          <w:highlight w:val="none"/>
          <w:u w:val="none"/>
          <w:lang w:val="en-US" w:eastAsia="zh-CN"/>
        </w:rPr>
        <w:t>7、项目编号：</w:t>
      </w:r>
      <w:r>
        <w:rPr>
          <w:rFonts w:hint="eastAsia" w:ascii="宋体" w:hAnsi="宋体" w:eastAsia="宋体" w:cs="黑体"/>
          <w:b w:val="0"/>
          <w:bCs w:val="0"/>
          <w:color w:val="auto"/>
          <w:sz w:val="24"/>
          <w:szCs w:val="22"/>
          <w:highlight w:val="none"/>
          <w:u w:val="none"/>
          <w:lang w:val="en-US" w:eastAsia="zh-CN"/>
        </w:rPr>
        <w:t>LCJT2022-003(2)。</w:t>
      </w:r>
    </w:p>
    <w:p>
      <w:pPr>
        <w:tabs>
          <w:tab w:val="left" w:pos="1620"/>
        </w:tabs>
        <w:spacing w:line="440" w:lineRule="exact"/>
        <w:rPr>
          <w:rFonts w:ascii="宋体" w:hAnsi="宋体"/>
          <w:b/>
          <w:bCs/>
          <w:color w:val="auto"/>
          <w:sz w:val="24"/>
          <w:highlight w:val="none"/>
        </w:rPr>
      </w:pPr>
      <w:r>
        <w:rPr>
          <w:rFonts w:hint="eastAsia" w:ascii="宋体" w:hAnsi="宋体"/>
          <w:b/>
          <w:bCs/>
          <w:color w:val="auto"/>
          <w:sz w:val="24"/>
          <w:highlight w:val="none"/>
        </w:rPr>
        <w:t>二、对比选申请人的资格条件要求：</w:t>
      </w:r>
    </w:p>
    <w:p>
      <w:pPr>
        <w:tabs>
          <w:tab w:val="left" w:pos="1620"/>
        </w:tabs>
        <w:spacing w:line="440" w:lineRule="exact"/>
        <w:rPr>
          <w:rFonts w:hint="eastAsia" w:ascii="宋体" w:hAnsi="宋体"/>
          <w:bCs/>
          <w:color w:val="auto"/>
          <w:sz w:val="24"/>
          <w:highlight w:val="none"/>
        </w:rPr>
      </w:pPr>
      <w:r>
        <w:rPr>
          <w:rFonts w:hint="eastAsia" w:ascii="宋体" w:hAnsi="宋体"/>
          <w:bCs/>
          <w:color w:val="auto"/>
          <w:sz w:val="24"/>
          <w:highlight w:val="none"/>
        </w:rPr>
        <w:t>1、具有独立承担民事责任的能力</w:t>
      </w:r>
      <w:r>
        <w:rPr>
          <w:rFonts w:hint="eastAsia" w:ascii="宋体" w:hAnsi="宋体"/>
          <w:bCs/>
          <w:color w:val="auto"/>
          <w:sz w:val="24"/>
          <w:highlight w:val="none"/>
          <w:lang w:val="en-US" w:eastAsia="zh-CN"/>
        </w:rPr>
        <w:t>或具有独立承担民事责任的能力的比选申请人的合法授权分支机构</w:t>
      </w:r>
      <w:r>
        <w:rPr>
          <w:rFonts w:hint="eastAsia" w:ascii="宋体" w:hAnsi="宋体"/>
          <w:bCs/>
          <w:color w:val="auto"/>
          <w:sz w:val="24"/>
          <w:highlight w:val="none"/>
        </w:rPr>
        <w:t>；（提供营业执照</w:t>
      </w: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资质、相关备案证明等相关</w:t>
      </w:r>
      <w:r>
        <w:rPr>
          <w:rFonts w:hint="eastAsia" w:ascii="宋体" w:hAnsi="宋体"/>
          <w:bCs/>
          <w:color w:val="auto"/>
          <w:sz w:val="24"/>
          <w:highlight w:val="none"/>
        </w:rPr>
        <w:t>复印件</w:t>
      </w: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若为分支机构，则需提供总公司营业执照、分公司营业执照、授权书复印件</w:t>
      </w:r>
      <w:r>
        <w:rPr>
          <w:rFonts w:hint="eastAsia" w:ascii="宋体" w:hAnsi="宋体"/>
          <w:bCs/>
          <w:color w:val="auto"/>
          <w:sz w:val="24"/>
          <w:highlight w:val="none"/>
          <w:lang w:eastAsia="zh-CN"/>
        </w:rPr>
        <w:t>。</w:t>
      </w:r>
      <w:r>
        <w:rPr>
          <w:rFonts w:hint="eastAsia" w:ascii="宋体" w:hAnsi="宋体"/>
          <w:bCs/>
          <w:color w:val="auto"/>
          <w:sz w:val="24"/>
          <w:highlight w:val="none"/>
        </w:rPr>
        <w:t>）</w:t>
      </w:r>
    </w:p>
    <w:p>
      <w:pPr>
        <w:tabs>
          <w:tab w:val="left" w:pos="1620"/>
        </w:tabs>
        <w:spacing w:line="440" w:lineRule="exact"/>
        <w:rPr>
          <w:rFonts w:hint="eastAsia" w:ascii="宋体" w:hAnsi="宋体"/>
          <w:bCs/>
          <w:color w:val="auto"/>
          <w:sz w:val="24"/>
          <w:highlight w:val="none"/>
        </w:rPr>
      </w:pPr>
      <w:r>
        <w:rPr>
          <w:rFonts w:hint="eastAsia" w:ascii="宋体" w:hAnsi="宋体"/>
          <w:bCs/>
          <w:color w:val="auto"/>
          <w:sz w:val="24"/>
          <w:highlight w:val="none"/>
        </w:rPr>
        <w:t>2、具有良好的商业信誉和健全的财务会计制度的证明文件（可提供承诺函）；</w:t>
      </w:r>
    </w:p>
    <w:p>
      <w:pPr>
        <w:tabs>
          <w:tab w:val="left" w:pos="1620"/>
        </w:tabs>
        <w:spacing w:line="440" w:lineRule="exact"/>
        <w:rPr>
          <w:rFonts w:hint="eastAsia" w:ascii="宋体" w:hAnsi="宋体"/>
          <w:bCs/>
          <w:color w:val="auto"/>
          <w:sz w:val="24"/>
          <w:highlight w:val="none"/>
        </w:rPr>
      </w:pPr>
      <w:r>
        <w:rPr>
          <w:rFonts w:hint="eastAsia" w:ascii="宋体" w:hAnsi="宋体"/>
          <w:bCs/>
          <w:color w:val="auto"/>
          <w:sz w:val="24"/>
          <w:highlight w:val="none"/>
        </w:rPr>
        <w:t>3、具有履行合同所必需的设备和专业技术能力的证明文件（可提供承诺函）；</w:t>
      </w:r>
    </w:p>
    <w:p>
      <w:pPr>
        <w:tabs>
          <w:tab w:val="left" w:pos="1620"/>
        </w:tabs>
        <w:spacing w:line="440" w:lineRule="exact"/>
        <w:rPr>
          <w:rFonts w:hint="eastAsia" w:ascii="宋体" w:hAnsi="宋体"/>
          <w:bCs/>
          <w:color w:val="auto"/>
          <w:sz w:val="24"/>
          <w:highlight w:val="none"/>
        </w:rPr>
      </w:pPr>
      <w:r>
        <w:rPr>
          <w:rFonts w:hint="eastAsia" w:ascii="宋体" w:hAnsi="宋体"/>
          <w:bCs/>
          <w:color w:val="auto"/>
          <w:sz w:val="24"/>
          <w:highlight w:val="none"/>
        </w:rPr>
        <w:t>4、有依法缴纳税收和社会保障资金的良好记录的证明文件（可提供承诺函）；</w:t>
      </w:r>
    </w:p>
    <w:p>
      <w:pPr>
        <w:tabs>
          <w:tab w:val="left" w:pos="1620"/>
        </w:tabs>
        <w:spacing w:line="440" w:lineRule="exact"/>
        <w:rPr>
          <w:rFonts w:hint="eastAsia" w:ascii="宋体" w:hAnsi="宋体"/>
          <w:bCs/>
          <w:color w:val="auto"/>
          <w:sz w:val="24"/>
          <w:highlight w:val="none"/>
        </w:rPr>
      </w:pPr>
      <w:r>
        <w:rPr>
          <w:rFonts w:hint="eastAsia" w:ascii="宋体" w:hAnsi="宋体"/>
          <w:bCs/>
          <w:color w:val="auto"/>
          <w:sz w:val="24"/>
          <w:highlight w:val="none"/>
        </w:rPr>
        <w:t>5、参加本次采购活动前三年内，在经营活动中没有重大违法记录的证明文件（可提供承诺函）；</w:t>
      </w:r>
    </w:p>
    <w:p>
      <w:pPr>
        <w:tabs>
          <w:tab w:val="left" w:pos="1620"/>
        </w:tabs>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6、供应商与其他供应商之间，单位负责人不为同一人而且不存在直接控股、管理关系。（提供承诺函）</w:t>
      </w:r>
    </w:p>
    <w:p>
      <w:pPr>
        <w:pStyle w:val="9"/>
        <w:spacing w:line="360" w:lineRule="auto"/>
        <w:rPr>
          <w:rFonts w:hint="eastAsia" w:hAnsi="宋体" w:eastAsia="宋体" w:cs="宋体"/>
          <w:bCs/>
          <w:color w:val="auto"/>
          <w:sz w:val="24"/>
          <w:highlight w:val="none"/>
        </w:rPr>
      </w:pPr>
      <w:r>
        <w:rPr>
          <w:rFonts w:hint="eastAsia" w:hAnsi="宋体" w:eastAsia="宋体" w:cs="宋体"/>
          <w:bCs/>
          <w:color w:val="auto"/>
          <w:sz w:val="24"/>
          <w:highlight w:val="none"/>
        </w:rPr>
        <w:t>7、供应商对是否存在受到有关部门认定的失信行为（有效期内）以及认定次数进行承诺。（提供承诺函）</w:t>
      </w:r>
    </w:p>
    <w:p>
      <w:pPr>
        <w:pStyle w:val="9"/>
        <w:spacing w:line="360" w:lineRule="auto"/>
        <w:rPr>
          <w:rFonts w:hint="eastAsia" w:hAnsi="宋体" w:eastAsia="宋体" w:cs="宋体"/>
          <w:bCs/>
          <w:color w:val="auto"/>
          <w:sz w:val="24"/>
          <w:highlight w:val="none"/>
        </w:rPr>
      </w:pPr>
      <w:r>
        <w:rPr>
          <w:rFonts w:hint="eastAsia" w:hAnsi="宋体" w:eastAsia="宋体" w:cs="宋体"/>
          <w:bCs/>
          <w:color w:val="auto"/>
          <w:sz w:val="24"/>
          <w:highlight w:val="none"/>
        </w:rPr>
        <w:t>8、其他要求：</w:t>
      </w:r>
    </w:p>
    <w:p>
      <w:pPr>
        <w:pStyle w:val="9"/>
        <w:spacing w:line="360" w:lineRule="auto"/>
        <w:rPr>
          <w:rFonts w:hint="eastAsia" w:ascii="宋体" w:hAnsi="宋体" w:eastAsia="宋体" w:cs="宋体"/>
          <w:bCs/>
          <w:color w:val="auto"/>
          <w:sz w:val="24"/>
          <w:highlight w:val="none"/>
          <w:u w:val="none"/>
          <w:lang w:eastAsia="zh-CN"/>
        </w:rPr>
      </w:pPr>
      <w:r>
        <w:rPr>
          <w:rFonts w:hint="eastAsia" w:hAnsi="宋体" w:eastAsia="宋体" w:cs="宋体"/>
          <w:bCs/>
          <w:color w:val="auto"/>
          <w:sz w:val="24"/>
          <w:highlight w:val="none"/>
          <w:lang w:val="en-US" w:eastAsia="zh-CN"/>
        </w:rPr>
        <w:t>8.1</w:t>
      </w:r>
      <w:r>
        <w:rPr>
          <w:rFonts w:hint="eastAsia" w:ascii="宋体" w:hAnsi="宋体" w:eastAsia="宋体" w:cs="宋体"/>
          <w:bCs/>
          <w:color w:val="auto"/>
          <w:sz w:val="24"/>
          <w:highlight w:val="none"/>
          <w:u w:val="none"/>
        </w:rPr>
        <w:t>具有国家住房和建设部</w:t>
      </w:r>
      <w:r>
        <w:rPr>
          <w:rFonts w:hint="eastAsia" w:hAnsi="宋体" w:eastAsia="宋体" w:cs="宋体"/>
          <w:bCs/>
          <w:color w:val="auto"/>
          <w:sz w:val="24"/>
          <w:highlight w:val="none"/>
          <w:u w:val="none"/>
          <w:lang w:val="en-US" w:eastAsia="zh-CN"/>
        </w:rPr>
        <w:t>颁发的</w:t>
      </w:r>
      <w:r>
        <w:rPr>
          <w:rFonts w:hint="eastAsia" w:ascii="宋体" w:hAnsi="宋体" w:eastAsia="宋体" w:cs="宋体"/>
          <w:bCs/>
          <w:color w:val="auto"/>
          <w:sz w:val="24"/>
          <w:highlight w:val="none"/>
          <w:u w:val="none"/>
        </w:rPr>
        <w:t>建筑行业（建筑工程、人防工程）</w:t>
      </w:r>
      <w:r>
        <w:rPr>
          <w:rFonts w:hint="eastAsia" w:hAnsi="宋体" w:eastAsia="宋体" w:cs="宋体"/>
          <w:bCs/>
          <w:color w:val="auto"/>
          <w:sz w:val="24"/>
          <w:highlight w:val="none"/>
          <w:u w:val="none"/>
          <w:lang w:val="en-US" w:eastAsia="zh-CN"/>
        </w:rPr>
        <w:t>乙级</w:t>
      </w:r>
      <w:r>
        <w:rPr>
          <w:rFonts w:hint="eastAsia" w:ascii="宋体" w:hAnsi="宋体" w:eastAsia="宋体" w:cs="宋体"/>
          <w:bCs/>
          <w:color w:val="auto"/>
          <w:sz w:val="24"/>
          <w:highlight w:val="none"/>
          <w:u w:val="none"/>
        </w:rPr>
        <w:t>及以上资质</w:t>
      </w:r>
      <w:r>
        <w:rPr>
          <w:rFonts w:hint="eastAsia" w:hAnsi="宋体" w:eastAsia="宋体" w:cs="宋体"/>
          <w:bCs/>
          <w:color w:val="auto"/>
          <w:sz w:val="24"/>
          <w:highlight w:val="none"/>
          <w:u w:val="none"/>
          <w:lang w:eastAsia="zh-CN"/>
        </w:rPr>
        <w:t>，</w:t>
      </w:r>
      <w:r>
        <w:rPr>
          <w:rFonts w:hint="eastAsia" w:ascii="宋体" w:hAnsi="宋体" w:eastAsia="宋体" w:cs="宋体"/>
          <w:bCs/>
          <w:color w:val="auto"/>
          <w:sz w:val="24"/>
          <w:highlight w:val="none"/>
          <w:u w:val="none"/>
        </w:rPr>
        <w:t>且在四川省建设厅、四川省人防办公室备案通过</w:t>
      </w:r>
      <w:r>
        <w:rPr>
          <w:rFonts w:hint="eastAsia" w:hAnsi="宋体" w:eastAsia="宋体" w:cs="宋体"/>
          <w:bCs/>
          <w:color w:val="auto"/>
          <w:sz w:val="24"/>
          <w:highlight w:val="none"/>
          <w:u w:val="none"/>
          <w:lang w:eastAsia="zh-CN"/>
        </w:rPr>
        <w:t>（</w:t>
      </w:r>
      <w:r>
        <w:rPr>
          <w:rFonts w:hint="eastAsia" w:hAnsi="宋体" w:eastAsia="宋体" w:cs="宋体"/>
          <w:bCs/>
          <w:color w:val="auto"/>
          <w:sz w:val="24"/>
          <w:highlight w:val="none"/>
          <w:u w:val="none"/>
          <w:lang w:val="en-US" w:eastAsia="zh-CN"/>
        </w:rPr>
        <w:t>提供资质及以上备案证明文件复印件加盖公章</w:t>
      </w:r>
      <w:r>
        <w:rPr>
          <w:rFonts w:hint="eastAsia" w:hAnsi="宋体" w:eastAsia="宋体" w:cs="宋体"/>
          <w:bCs/>
          <w:color w:val="auto"/>
          <w:sz w:val="24"/>
          <w:highlight w:val="none"/>
          <w:u w:val="none"/>
          <w:lang w:eastAsia="zh-CN"/>
        </w:rPr>
        <w:t>）</w:t>
      </w:r>
      <w:r>
        <w:rPr>
          <w:rFonts w:hint="eastAsia" w:ascii="宋体" w:hAnsi="宋体" w:eastAsia="宋体" w:cs="宋体"/>
          <w:bCs/>
          <w:color w:val="auto"/>
          <w:sz w:val="24"/>
          <w:highlight w:val="none"/>
          <w:u w:val="none"/>
        </w:rPr>
        <w:t>。</w:t>
      </w:r>
    </w:p>
    <w:p>
      <w:pPr>
        <w:tabs>
          <w:tab w:val="left" w:pos="1620"/>
        </w:tabs>
        <w:spacing w:line="360" w:lineRule="auto"/>
        <w:rPr>
          <w:rFonts w:hint="eastAsia" w:ascii="宋体" w:hAnsi="宋体" w:eastAsia="宋体" w:cs="宋体"/>
          <w:bCs/>
          <w:color w:val="auto"/>
          <w:sz w:val="24"/>
          <w:highlight w:val="none"/>
          <w:u w:val="none"/>
          <w:lang w:val="en-US" w:eastAsia="zh-CN"/>
        </w:rPr>
      </w:pPr>
      <w:r>
        <w:rPr>
          <w:rFonts w:hint="eastAsia" w:ascii="宋体" w:hAnsi="宋体" w:eastAsia="宋体" w:cs="宋体"/>
          <w:bCs/>
          <w:color w:val="auto"/>
          <w:sz w:val="24"/>
          <w:highlight w:val="none"/>
          <w:u w:val="none"/>
          <w:lang w:val="en-US" w:eastAsia="zh-CN"/>
        </w:rPr>
        <w:t>9.业绩要求：比选申请人2021年1月1日至比选截止之日，承接有至少1个</w:t>
      </w:r>
      <w:r>
        <w:rPr>
          <w:rFonts w:hint="eastAsia" w:ascii="宋体" w:hAnsi="宋体" w:eastAsia="宋体" w:cs="宋体"/>
          <w:color w:val="auto"/>
          <w:sz w:val="24"/>
          <w:highlight w:val="none"/>
          <w:u w:val="none"/>
          <w:lang w:val="en-US" w:eastAsia="zh-CN"/>
        </w:rPr>
        <w:t>人防设计</w:t>
      </w:r>
      <w:r>
        <w:rPr>
          <w:rFonts w:hint="eastAsia" w:ascii="宋体" w:hAnsi="宋体" w:eastAsia="宋体" w:cs="宋体"/>
          <w:bCs/>
          <w:color w:val="auto"/>
          <w:sz w:val="24"/>
          <w:highlight w:val="none"/>
          <w:u w:val="none"/>
          <w:lang w:val="en-US" w:eastAsia="zh-CN"/>
        </w:rPr>
        <w:t>业绩。（</w:t>
      </w:r>
      <w:r>
        <w:rPr>
          <w:rFonts w:hint="eastAsia" w:ascii="宋体" w:hAnsi="宋体" w:eastAsia="宋体" w:cs="宋体"/>
          <w:color w:val="auto"/>
          <w:sz w:val="24"/>
          <w:highlight w:val="none"/>
          <w:u w:val="none"/>
          <w:lang w:val="en-US" w:eastAsia="zh-CN"/>
        </w:rPr>
        <w:t>证明材料：</w:t>
      </w:r>
      <w:r>
        <w:rPr>
          <w:rFonts w:hint="eastAsia" w:ascii="宋体" w:hAnsi="宋体" w:eastAsia="宋体" w:cs="宋体"/>
          <w:color w:val="auto"/>
          <w:sz w:val="22"/>
          <w:szCs w:val="21"/>
          <w:highlight w:val="none"/>
        </w:rPr>
        <w:t>以合同</w:t>
      </w:r>
      <w:r>
        <w:rPr>
          <w:rFonts w:hint="eastAsia" w:ascii="宋体" w:hAnsi="宋体" w:eastAsia="宋体" w:cs="宋体"/>
          <w:color w:val="auto"/>
          <w:sz w:val="22"/>
          <w:szCs w:val="21"/>
          <w:highlight w:val="none"/>
          <w:lang w:val="en-US" w:eastAsia="zh-CN"/>
        </w:rPr>
        <w:t>签订日期为准</w:t>
      </w:r>
      <w:r>
        <w:rPr>
          <w:rFonts w:hint="eastAsia" w:ascii="宋体" w:hAnsi="宋体" w:eastAsia="宋体" w:cs="宋体"/>
          <w:color w:val="auto"/>
          <w:sz w:val="22"/>
          <w:szCs w:val="21"/>
          <w:highlight w:val="none"/>
        </w:rPr>
        <w:t>（提供合同复印件</w:t>
      </w:r>
      <w:r>
        <w:rPr>
          <w:rFonts w:hint="eastAsia" w:ascii="宋体" w:hAnsi="宋体" w:eastAsia="宋体" w:cs="宋体"/>
          <w:color w:val="auto"/>
          <w:sz w:val="22"/>
          <w:szCs w:val="21"/>
          <w:highlight w:val="none"/>
          <w:lang w:eastAsia="zh-CN"/>
        </w:rPr>
        <w:t>、</w:t>
      </w:r>
      <w:r>
        <w:rPr>
          <w:rFonts w:hint="eastAsia" w:ascii="宋体" w:hAnsi="宋体" w:eastAsia="宋体" w:cs="宋体"/>
          <w:color w:val="auto"/>
          <w:sz w:val="22"/>
          <w:szCs w:val="21"/>
          <w:highlight w:val="none"/>
        </w:rPr>
        <w:t>加盖公章）</w:t>
      </w:r>
      <w:r>
        <w:rPr>
          <w:rFonts w:hint="eastAsia" w:ascii="宋体" w:hAnsi="宋体" w:eastAsia="宋体" w:cs="宋体"/>
          <w:color w:val="auto"/>
          <w:sz w:val="22"/>
          <w:szCs w:val="21"/>
          <w:highlight w:val="none"/>
          <w:lang w:eastAsia="zh-CN"/>
        </w:rPr>
        <w:t>）。</w:t>
      </w:r>
    </w:p>
    <w:p>
      <w:pPr>
        <w:tabs>
          <w:tab w:val="left" w:pos="1620"/>
        </w:tabs>
        <w:spacing w:line="360" w:lineRule="auto"/>
        <w:rPr>
          <w:rFonts w:hint="eastAsia" w:ascii="宋体" w:hAnsi="宋体" w:eastAsia="宋体" w:cs="宋体"/>
          <w:bCs/>
          <w:color w:val="auto"/>
          <w:sz w:val="24"/>
          <w:highlight w:val="none"/>
          <w:u w:val="none"/>
          <w:lang w:val="en-US" w:eastAsia="zh-CN"/>
        </w:rPr>
      </w:pPr>
      <w:r>
        <w:rPr>
          <w:rFonts w:hint="eastAsia" w:ascii="宋体" w:hAnsi="宋体" w:eastAsia="宋体" w:cs="宋体"/>
          <w:bCs/>
          <w:color w:val="auto"/>
          <w:sz w:val="24"/>
          <w:highlight w:val="none"/>
          <w:u w:val="none"/>
          <w:lang w:val="en-US" w:eastAsia="zh-CN"/>
        </w:rPr>
        <w:t>10.人员要求：</w:t>
      </w:r>
    </w:p>
    <w:p>
      <w:pPr>
        <w:tabs>
          <w:tab w:val="left" w:pos="1620"/>
        </w:tabs>
        <w:spacing w:line="360" w:lineRule="auto"/>
        <w:rPr>
          <w:rFonts w:hint="eastAsia" w:ascii="宋体" w:hAnsi="宋体" w:eastAsia="宋体" w:cs="宋体"/>
          <w:bCs/>
          <w:color w:val="auto"/>
          <w:sz w:val="24"/>
          <w:highlight w:val="none"/>
          <w:u w:val="none"/>
          <w:lang w:eastAsia="zh-CN"/>
        </w:rPr>
      </w:pPr>
      <w:r>
        <w:rPr>
          <w:rFonts w:hint="eastAsia" w:ascii="宋体" w:hAnsi="宋体" w:eastAsia="宋体" w:cs="宋体"/>
          <w:bCs/>
          <w:color w:val="auto"/>
          <w:sz w:val="24"/>
          <w:highlight w:val="none"/>
          <w:u w:val="none"/>
          <w:lang w:val="en-US" w:eastAsia="zh-CN"/>
        </w:rPr>
        <w:t>10.1拟派本项目的设计项目负责人须同时具有：①具备</w:t>
      </w:r>
      <w:r>
        <w:rPr>
          <w:rFonts w:hint="eastAsia" w:ascii="宋体" w:hAnsi="宋体" w:eastAsia="宋体" w:cs="宋体"/>
          <w:color w:val="auto"/>
          <w:sz w:val="24"/>
          <w:highlight w:val="none"/>
          <w:lang w:val="en-US" w:eastAsia="zh-CN"/>
        </w:rPr>
        <w:t>一</w:t>
      </w:r>
      <w:r>
        <w:rPr>
          <w:rFonts w:hint="eastAsia" w:ascii="宋体" w:hAnsi="宋体" w:eastAsia="宋体" w:cs="宋体"/>
          <w:color w:val="auto"/>
          <w:sz w:val="24"/>
          <w:highlight w:val="none"/>
        </w:rPr>
        <w:t>级注册建筑师资格</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提供注册证书复印件</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②</w:t>
      </w:r>
      <w:r>
        <w:rPr>
          <w:rFonts w:hint="eastAsia" w:ascii="宋体" w:hAnsi="宋体" w:eastAsia="宋体" w:cs="宋体"/>
          <w:bCs/>
          <w:color w:val="auto"/>
          <w:sz w:val="24"/>
          <w:highlight w:val="none"/>
          <w:u w:val="none"/>
          <w:lang w:val="en-US" w:eastAsia="zh-CN"/>
        </w:rPr>
        <w:t>比选申请人本单位人员，需提供比选申请人为其缴纳的最近3个月（从购买比选文件时间的上一个月或上上个月起算，往前推3个月的连续、不间断的缴费证明，企业设立不足或入职不满3个月的可少于3个月）连续社保缴费证明（复印件加盖单位公章）。</w:t>
      </w:r>
    </w:p>
    <w:p>
      <w:pPr>
        <w:pStyle w:val="6"/>
        <w:numPr>
          <w:ilvl w:val="0"/>
          <w:numId w:val="0"/>
        </w:numPr>
        <w:spacing w:line="360" w:lineRule="auto"/>
        <w:rPr>
          <w:rFonts w:hint="eastAsia" w:ascii="宋体" w:hAnsi="宋体" w:eastAsia="宋体" w:cs="宋体"/>
          <w:bCs/>
          <w:color w:val="auto"/>
          <w:sz w:val="24"/>
          <w:szCs w:val="22"/>
          <w:highlight w:val="none"/>
          <w:u w:val="none"/>
          <w:lang w:eastAsia="zh-CN"/>
        </w:rPr>
      </w:pPr>
      <w:r>
        <w:rPr>
          <w:rFonts w:hint="eastAsia" w:ascii="宋体" w:hAnsi="宋体" w:eastAsia="宋体" w:cs="宋体"/>
          <w:bCs/>
          <w:color w:val="auto"/>
          <w:sz w:val="24"/>
          <w:szCs w:val="22"/>
          <w:highlight w:val="none"/>
          <w:u w:val="none"/>
          <w:lang w:val="en-US" w:eastAsia="zh-CN"/>
        </w:rPr>
        <w:t>11.</w:t>
      </w:r>
      <w:r>
        <w:rPr>
          <w:rFonts w:hint="eastAsia" w:ascii="宋体" w:hAnsi="宋体" w:eastAsia="宋体" w:cs="宋体"/>
          <w:bCs/>
          <w:color w:val="auto"/>
          <w:sz w:val="24"/>
          <w:szCs w:val="22"/>
          <w:highlight w:val="none"/>
          <w:u w:val="none"/>
          <w:lang w:eastAsia="zh-CN"/>
        </w:rPr>
        <w:t>企业注册地不在四川省行政区域内的省外企业须提供在有效期内的四川省住房和城乡建设厅官网已公开的入川信息网页截图。</w:t>
      </w:r>
    </w:p>
    <w:p>
      <w:pPr>
        <w:pStyle w:val="6"/>
        <w:numPr>
          <w:ilvl w:val="0"/>
          <w:numId w:val="0"/>
        </w:numPr>
        <w:spacing w:line="360" w:lineRule="auto"/>
        <w:rPr>
          <w:rFonts w:hint="eastAsia" w:ascii="宋体" w:hAnsi="宋体" w:eastAsia="宋体" w:cs="宋体"/>
          <w:bCs/>
          <w:color w:val="auto"/>
          <w:sz w:val="24"/>
          <w:highlight w:val="none"/>
          <w:u w:val="single"/>
        </w:rPr>
      </w:pPr>
      <w:r>
        <w:rPr>
          <w:rFonts w:hint="eastAsia" w:ascii="宋体" w:hAnsi="宋体" w:eastAsia="宋体" w:cs="宋体"/>
          <w:bCs/>
          <w:color w:val="auto"/>
          <w:sz w:val="24"/>
          <w:szCs w:val="22"/>
          <w:highlight w:val="none"/>
          <w:u w:val="none"/>
          <w:lang w:val="en-US" w:eastAsia="zh-CN"/>
        </w:rPr>
        <w:t>12.本次比选对未中选人比选申请文件中的技术成果不给予经济补偿。</w:t>
      </w:r>
    </w:p>
    <w:p>
      <w:pPr>
        <w:tabs>
          <w:tab w:val="left" w:pos="1620"/>
        </w:tabs>
        <w:spacing w:line="440" w:lineRule="exact"/>
        <w:rPr>
          <w:rFonts w:ascii="宋体" w:hAnsi="宋体"/>
          <w:b/>
          <w:bCs/>
          <w:color w:val="auto"/>
          <w:sz w:val="24"/>
          <w:highlight w:val="none"/>
        </w:rPr>
      </w:pPr>
      <w:r>
        <w:rPr>
          <w:rFonts w:hint="eastAsia" w:ascii="宋体" w:hAnsi="宋体"/>
          <w:b/>
          <w:bCs/>
          <w:color w:val="auto"/>
          <w:sz w:val="24"/>
          <w:highlight w:val="none"/>
        </w:rPr>
        <w:t xml:space="preserve">三、领取比选文件时间、地点 </w:t>
      </w:r>
    </w:p>
    <w:p>
      <w:pPr>
        <w:tabs>
          <w:tab w:val="left" w:pos="1620"/>
        </w:tabs>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凡有意参加</w:t>
      </w:r>
      <w:r>
        <w:rPr>
          <w:rFonts w:hint="eastAsia" w:ascii="宋体" w:hAnsi="宋体" w:eastAsia="宋体" w:cs="宋体"/>
          <w:bCs/>
          <w:color w:val="auto"/>
          <w:sz w:val="24"/>
          <w:highlight w:val="none"/>
          <w:lang w:eastAsia="zh-CN"/>
        </w:rPr>
        <w:t>的</w:t>
      </w:r>
      <w:r>
        <w:rPr>
          <w:rFonts w:hint="eastAsia" w:ascii="宋体" w:hAnsi="宋体" w:eastAsia="宋体" w:cs="宋体"/>
          <w:bCs/>
          <w:color w:val="auto"/>
          <w:sz w:val="24"/>
          <w:highlight w:val="none"/>
          <w:lang w:val="en-US" w:eastAsia="zh-CN"/>
        </w:rPr>
        <w:t>潜在比选申请人</w:t>
      </w:r>
      <w:r>
        <w:rPr>
          <w:rFonts w:hint="eastAsia" w:ascii="宋体" w:hAnsi="宋体" w:eastAsia="宋体" w:cs="宋体"/>
          <w:bCs/>
          <w:color w:val="auto"/>
          <w:sz w:val="24"/>
          <w:highlight w:val="none"/>
        </w:rPr>
        <w:t>请于</w:t>
      </w:r>
      <w:r>
        <w:rPr>
          <w:rFonts w:hint="eastAsia" w:ascii="宋体" w:hAnsi="宋体" w:eastAsia="宋体" w:cs="宋体"/>
          <w:bCs/>
          <w:color w:val="auto"/>
          <w:sz w:val="24"/>
          <w:highlight w:val="none"/>
          <w:u w:val="single"/>
          <w:lang w:val="en-US" w:eastAsia="zh-CN"/>
        </w:rPr>
        <w:t xml:space="preserve">2022 </w:t>
      </w:r>
      <w:r>
        <w:rPr>
          <w:rFonts w:hint="eastAsia" w:ascii="宋体" w:hAnsi="宋体" w:eastAsia="宋体" w:cs="宋体"/>
          <w:bCs/>
          <w:color w:val="auto"/>
          <w:sz w:val="24"/>
          <w:highlight w:val="none"/>
          <w:u w:val="none"/>
          <w:lang w:val="en-US" w:eastAsia="zh-CN"/>
        </w:rPr>
        <w:t>年</w:t>
      </w:r>
      <w:r>
        <w:rPr>
          <w:rFonts w:hint="eastAsia" w:ascii="宋体" w:hAnsi="宋体" w:cs="宋体"/>
          <w:bCs/>
          <w:color w:val="auto"/>
          <w:sz w:val="24"/>
          <w:highlight w:val="none"/>
          <w:u w:val="single"/>
          <w:lang w:val="en-US" w:eastAsia="zh-CN"/>
        </w:rPr>
        <w:t xml:space="preserve"> 06 </w:t>
      </w:r>
      <w:r>
        <w:rPr>
          <w:rFonts w:hint="eastAsia" w:ascii="宋体" w:hAnsi="宋体" w:eastAsia="宋体" w:cs="宋体"/>
          <w:bCs/>
          <w:color w:val="auto"/>
          <w:sz w:val="24"/>
          <w:highlight w:val="none"/>
          <w:u w:val="none"/>
        </w:rPr>
        <w:t>月</w:t>
      </w:r>
      <w:r>
        <w:rPr>
          <w:rFonts w:hint="eastAsia" w:ascii="宋体" w:hAnsi="宋体" w:cs="宋体"/>
          <w:bCs/>
          <w:color w:val="auto"/>
          <w:sz w:val="24"/>
          <w:highlight w:val="none"/>
          <w:u w:val="single"/>
          <w:lang w:val="en-US" w:eastAsia="zh-CN"/>
        </w:rPr>
        <w:t>07</w:t>
      </w:r>
      <w:r>
        <w:rPr>
          <w:rFonts w:hint="eastAsia" w:ascii="宋体" w:hAnsi="宋体" w:eastAsia="宋体" w:cs="宋体"/>
          <w:bCs/>
          <w:color w:val="auto"/>
          <w:sz w:val="24"/>
          <w:highlight w:val="none"/>
          <w:u w:val="none"/>
        </w:rPr>
        <w:t>日</w:t>
      </w:r>
      <w:r>
        <w:rPr>
          <w:rFonts w:hint="eastAsia" w:ascii="宋体" w:hAnsi="宋体" w:eastAsia="宋体" w:cs="宋体"/>
          <w:bCs/>
          <w:color w:val="auto"/>
          <w:sz w:val="24"/>
          <w:highlight w:val="none"/>
          <w:u w:val="none"/>
          <w:lang w:val="en-US" w:eastAsia="zh-CN"/>
        </w:rPr>
        <w:t>至</w:t>
      </w:r>
      <w:r>
        <w:rPr>
          <w:rFonts w:hint="eastAsia" w:ascii="宋体" w:hAnsi="宋体" w:eastAsia="宋体" w:cs="宋体"/>
          <w:bCs/>
          <w:color w:val="auto"/>
          <w:sz w:val="24"/>
          <w:highlight w:val="none"/>
          <w:u w:val="single"/>
          <w:lang w:val="en-US" w:eastAsia="zh-CN"/>
        </w:rPr>
        <w:t xml:space="preserve">2022 </w:t>
      </w:r>
      <w:r>
        <w:rPr>
          <w:rFonts w:hint="eastAsia" w:ascii="宋体" w:hAnsi="宋体" w:eastAsia="宋体" w:cs="宋体"/>
          <w:bCs/>
          <w:color w:val="auto"/>
          <w:sz w:val="24"/>
          <w:highlight w:val="none"/>
          <w:u w:val="none"/>
          <w:lang w:val="en-US" w:eastAsia="zh-CN"/>
        </w:rPr>
        <w:t>年</w:t>
      </w:r>
      <w:r>
        <w:rPr>
          <w:rFonts w:hint="eastAsia" w:ascii="宋体" w:hAnsi="宋体" w:cs="宋体"/>
          <w:bCs/>
          <w:color w:val="auto"/>
          <w:sz w:val="24"/>
          <w:highlight w:val="none"/>
          <w:u w:val="single"/>
          <w:lang w:val="en-US" w:eastAsia="zh-CN"/>
        </w:rPr>
        <w:t>06</w:t>
      </w:r>
      <w:r>
        <w:rPr>
          <w:rFonts w:hint="eastAsia" w:ascii="宋体" w:hAnsi="宋体" w:eastAsia="宋体" w:cs="宋体"/>
          <w:bCs/>
          <w:color w:val="auto"/>
          <w:sz w:val="24"/>
          <w:highlight w:val="none"/>
          <w:u w:val="none"/>
        </w:rPr>
        <w:t>月</w:t>
      </w:r>
      <w:r>
        <w:rPr>
          <w:rFonts w:hint="eastAsia" w:ascii="宋体" w:hAnsi="宋体" w:cs="宋体"/>
          <w:bCs/>
          <w:color w:val="auto"/>
          <w:sz w:val="24"/>
          <w:highlight w:val="none"/>
          <w:u w:val="single"/>
          <w:lang w:val="en-US" w:eastAsia="zh-CN"/>
        </w:rPr>
        <w:t>09</w:t>
      </w:r>
      <w:r>
        <w:rPr>
          <w:rFonts w:hint="eastAsia" w:ascii="宋体" w:hAnsi="宋体" w:eastAsia="宋体" w:cs="宋体"/>
          <w:bCs/>
          <w:color w:val="auto"/>
          <w:sz w:val="24"/>
          <w:highlight w:val="none"/>
          <w:u w:val="none"/>
        </w:rPr>
        <w:t>日</w:t>
      </w:r>
      <w:r>
        <w:rPr>
          <w:rFonts w:hint="eastAsia" w:ascii="宋体" w:hAnsi="宋体" w:eastAsia="宋体" w:cs="宋体"/>
          <w:bCs/>
          <w:color w:val="auto"/>
          <w:sz w:val="24"/>
          <w:highlight w:val="none"/>
          <w:lang w:val="en-US" w:eastAsia="zh-CN"/>
        </w:rPr>
        <w:t>，每日</w:t>
      </w:r>
      <w:r>
        <w:rPr>
          <w:rFonts w:hint="eastAsia" w:ascii="宋体" w:hAnsi="宋体" w:eastAsia="宋体" w:cs="宋体"/>
          <w:bCs/>
          <w:color w:val="auto"/>
          <w:sz w:val="24"/>
          <w:highlight w:val="none"/>
          <w:u w:val="none"/>
          <w:lang w:val="en-US" w:eastAsia="zh-CN"/>
        </w:rPr>
        <w:t>9:00至18:00</w:t>
      </w:r>
      <w:r>
        <w:rPr>
          <w:rFonts w:hint="eastAsia" w:ascii="宋体" w:hAnsi="宋体" w:eastAsia="宋体" w:cs="宋体"/>
          <w:bCs/>
          <w:color w:val="auto"/>
          <w:sz w:val="24"/>
          <w:szCs w:val="24"/>
          <w:highlight w:val="none"/>
          <w:lang w:val="en-US" w:eastAsia="zh-CN"/>
        </w:rPr>
        <w:t>（北京时间，法定节假日除外）</w:t>
      </w:r>
      <w:r>
        <w:rPr>
          <w:rFonts w:hint="eastAsia" w:ascii="宋体" w:hAnsi="宋体" w:eastAsia="宋体" w:cs="宋体"/>
          <w:bCs/>
          <w:color w:val="auto"/>
          <w:sz w:val="24"/>
          <w:highlight w:val="none"/>
        </w:rPr>
        <w:t>领取</w:t>
      </w:r>
      <w:r>
        <w:rPr>
          <w:rFonts w:hint="eastAsia" w:ascii="宋体" w:hAnsi="宋体" w:eastAsia="宋体" w:cs="宋体"/>
          <w:bCs/>
          <w:color w:val="auto"/>
          <w:sz w:val="24"/>
          <w:highlight w:val="none"/>
          <w:lang w:val="en-US" w:eastAsia="zh-CN"/>
        </w:rPr>
        <w:t>比选</w:t>
      </w:r>
      <w:r>
        <w:rPr>
          <w:rFonts w:hint="eastAsia" w:ascii="宋体" w:hAnsi="宋体" w:eastAsia="宋体" w:cs="宋体"/>
          <w:bCs/>
          <w:color w:val="auto"/>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2.领取方式：</w:t>
      </w:r>
    </w:p>
    <w:p>
      <w:pPr>
        <w:keepNext w:val="0"/>
        <w:keepLines w:val="0"/>
        <w:pageBreakBefore w:val="0"/>
        <w:widowControl w:val="0"/>
        <w:tabs>
          <w:tab w:val="left" w:pos="1620"/>
        </w:tabs>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bCs/>
          <w:color w:val="auto"/>
          <w:sz w:val="24"/>
          <w:szCs w:val="22"/>
          <w:highlight w:val="none"/>
        </w:rPr>
        <w:t>线上报名</w:t>
      </w:r>
      <w:r>
        <w:rPr>
          <w:rFonts w:hint="eastAsia" w:ascii="宋体" w:hAnsi="宋体" w:cs="宋体"/>
          <w:bCs/>
          <w:color w:val="auto"/>
          <w:sz w:val="24"/>
          <w:szCs w:val="22"/>
          <w:highlight w:val="none"/>
          <w:lang w:eastAsia="zh-CN"/>
        </w:rPr>
        <w:t>。</w:t>
      </w:r>
      <w:r>
        <w:rPr>
          <w:rFonts w:hint="eastAsia" w:ascii="宋体" w:hAnsi="宋体" w:eastAsia="宋体" w:cs="宋体"/>
          <w:bCs/>
          <w:color w:val="auto"/>
          <w:sz w:val="24"/>
          <w:szCs w:val="22"/>
          <w:highlight w:val="none"/>
        </w:rPr>
        <w:t>将</w:t>
      </w:r>
      <w:r>
        <w:rPr>
          <w:rFonts w:hint="eastAsia" w:ascii="宋体" w:hAnsi="宋体" w:eastAsia="宋体" w:cs="宋体"/>
          <w:color w:val="auto"/>
          <w:sz w:val="24"/>
          <w:szCs w:val="24"/>
          <w:highlight w:val="none"/>
        </w:rPr>
        <w:t>加盖</w:t>
      </w:r>
      <w:r>
        <w:rPr>
          <w:rFonts w:hint="eastAsia" w:ascii="宋体" w:hAnsi="宋体" w:eastAsia="宋体" w:cs="宋体"/>
          <w:color w:val="auto"/>
          <w:sz w:val="24"/>
          <w:szCs w:val="24"/>
          <w:highlight w:val="none"/>
          <w:lang w:val="en-US" w:eastAsia="zh-CN"/>
        </w:rPr>
        <w:t>公章的</w:t>
      </w:r>
      <w:r>
        <w:rPr>
          <w:rFonts w:hint="eastAsia" w:ascii="宋体" w:hAnsi="宋体" w:eastAsia="宋体" w:cs="宋体"/>
          <w:bCs/>
          <w:color w:val="auto"/>
          <w:sz w:val="24"/>
          <w:szCs w:val="22"/>
          <w:highlight w:val="none"/>
        </w:rPr>
        <w:t>《报名登记表》、营业执照复印件、经办人</w:t>
      </w:r>
      <w:r>
        <w:rPr>
          <w:rFonts w:hint="eastAsia" w:ascii="宋体" w:hAnsi="宋体" w:eastAsia="宋体" w:cs="宋体"/>
          <w:bCs/>
          <w:color w:val="auto"/>
          <w:sz w:val="24"/>
          <w:szCs w:val="22"/>
          <w:highlight w:val="none"/>
          <w:lang w:val="en-US" w:eastAsia="zh-CN"/>
        </w:rPr>
        <w:t>有效</w:t>
      </w:r>
      <w:r>
        <w:rPr>
          <w:rFonts w:hint="eastAsia" w:ascii="宋体" w:hAnsi="宋体" w:eastAsia="宋体" w:cs="宋体"/>
          <w:bCs/>
          <w:color w:val="auto"/>
          <w:sz w:val="24"/>
          <w:szCs w:val="22"/>
          <w:highlight w:val="none"/>
        </w:rPr>
        <w:t>身份证复印件</w:t>
      </w:r>
      <w:r>
        <w:rPr>
          <w:rFonts w:hint="eastAsia" w:ascii="宋体" w:hAnsi="宋体" w:eastAsia="宋体" w:cs="宋体"/>
          <w:bCs/>
          <w:color w:val="auto"/>
          <w:sz w:val="24"/>
          <w:szCs w:val="22"/>
          <w:highlight w:val="none"/>
          <w:lang w:val="en-US" w:eastAsia="zh-CN"/>
        </w:rPr>
        <w:t>扫描件成1个清晰可辨</w:t>
      </w:r>
      <w:r>
        <w:rPr>
          <w:rFonts w:hint="eastAsia" w:ascii="宋体" w:hAnsi="宋体" w:cs="宋体"/>
          <w:bCs/>
          <w:color w:val="auto"/>
          <w:sz w:val="24"/>
          <w:szCs w:val="22"/>
          <w:highlight w:val="none"/>
          <w:lang w:val="en-US" w:eastAsia="zh-CN"/>
        </w:rPr>
        <w:t>PDF文档</w:t>
      </w:r>
      <w:r>
        <w:rPr>
          <w:rFonts w:hint="eastAsia" w:ascii="宋体" w:hAnsi="宋体" w:eastAsia="宋体" w:cs="宋体"/>
          <w:bCs/>
          <w:color w:val="auto"/>
          <w:sz w:val="24"/>
          <w:szCs w:val="22"/>
          <w:highlight w:val="none"/>
        </w:rPr>
        <w:t>发送至邮箱</w:t>
      </w:r>
      <w:r>
        <w:rPr>
          <w:rFonts w:hint="eastAsia" w:ascii="宋体" w:hAnsi="宋体" w:eastAsia="宋体" w:cs="宋体"/>
          <w:bCs/>
          <w:color w:val="auto"/>
          <w:sz w:val="24"/>
          <w:szCs w:val="22"/>
          <w:highlight w:val="none"/>
          <w:lang w:val="en-US" w:eastAsia="zh-CN"/>
        </w:rPr>
        <w:t>380221617</w:t>
      </w:r>
      <w:r>
        <w:rPr>
          <w:rFonts w:hint="eastAsia" w:ascii="宋体" w:hAnsi="宋体" w:eastAsia="宋体" w:cs="宋体"/>
          <w:bCs/>
          <w:color w:val="auto"/>
          <w:sz w:val="24"/>
          <w:szCs w:val="22"/>
          <w:highlight w:val="none"/>
          <w:u w:val="none"/>
        </w:rPr>
        <w:t>qq.com</w:t>
      </w:r>
      <w:r>
        <w:rPr>
          <w:rFonts w:hint="eastAsia" w:ascii="宋体" w:hAnsi="宋体" w:eastAsia="宋体" w:cs="宋体"/>
          <w:color w:val="auto"/>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报名资料均需加盖报名单位公章</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邮件主题（或标题）应写明“报名单位名称（全称）+项目名称”。（2）</w:t>
      </w:r>
      <w:r>
        <w:rPr>
          <w:rFonts w:hint="eastAsia" w:ascii="宋体" w:hAnsi="宋体" w:eastAsia="宋体" w:cs="宋体"/>
          <w:bCs/>
          <w:color w:val="auto"/>
          <w:sz w:val="24"/>
          <w:szCs w:val="22"/>
          <w:highlight w:val="none"/>
          <w:lang w:val="en-US" w:eastAsia="zh-CN"/>
        </w:rPr>
        <w:t>邮件正文内容需单独写明可编辑的比选申请人全称、经办人姓名、电话、接收文件邮箱。</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szCs w:val="24"/>
          <w:highlight w:val="none"/>
          <w:lang w:val="en-US" w:eastAsia="zh-CN"/>
        </w:rPr>
        <w:t>3.比选申请</w:t>
      </w:r>
      <w:r>
        <w:rPr>
          <w:rFonts w:hint="eastAsia" w:ascii="宋体" w:hAnsi="宋体" w:eastAsia="宋体" w:cs="宋体"/>
          <w:bCs/>
          <w:color w:val="auto"/>
          <w:sz w:val="24"/>
          <w:highlight w:val="none"/>
        </w:rPr>
        <w:t>人从提交</w:t>
      </w:r>
      <w:r>
        <w:rPr>
          <w:rFonts w:hint="eastAsia" w:ascii="宋体" w:hAnsi="宋体" w:eastAsia="宋体" w:cs="宋体"/>
          <w:bCs/>
          <w:color w:val="auto"/>
          <w:sz w:val="24"/>
          <w:highlight w:val="none"/>
          <w:lang w:val="en-US" w:eastAsia="zh-CN"/>
        </w:rPr>
        <w:t>资料并报名成功</w:t>
      </w:r>
      <w:r>
        <w:rPr>
          <w:rFonts w:hint="eastAsia" w:ascii="宋体" w:hAnsi="宋体" w:eastAsia="宋体" w:cs="宋体"/>
          <w:bCs/>
          <w:color w:val="auto"/>
          <w:sz w:val="24"/>
          <w:highlight w:val="none"/>
        </w:rPr>
        <w:t>开始，24小时内若没有收到</w:t>
      </w:r>
      <w:r>
        <w:rPr>
          <w:rFonts w:hint="eastAsia" w:ascii="宋体" w:hAnsi="宋体" w:eastAsia="宋体" w:cs="宋体"/>
          <w:bCs/>
          <w:color w:val="auto"/>
          <w:sz w:val="24"/>
          <w:highlight w:val="none"/>
          <w:lang w:val="en-US" w:eastAsia="zh-CN"/>
        </w:rPr>
        <w:t>比选</w:t>
      </w:r>
      <w:r>
        <w:rPr>
          <w:rFonts w:hint="eastAsia" w:ascii="宋体" w:hAnsi="宋体" w:eastAsia="宋体" w:cs="宋体"/>
          <w:bCs/>
          <w:color w:val="auto"/>
          <w:sz w:val="24"/>
          <w:highlight w:val="none"/>
        </w:rPr>
        <w:t>文件，应主动联系</w:t>
      </w:r>
      <w:r>
        <w:rPr>
          <w:rFonts w:hint="eastAsia" w:ascii="宋体" w:hAnsi="宋体" w:eastAsia="宋体" w:cs="宋体"/>
          <w:bCs/>
          <w:color w:val="auto"/>
          <w:sz w:val="24"/>
          <w:highlight w:val="none"/>
          <w:lang w:val="en-US" w:eastAsia="zh-CN"/>
        </w:rPr>
        <w:t>比选</w:t>
      </w:r>
      <w:r>
        <w:rPr>
          <w:rFonts w:hint="eastAsia" w:ascii="宋体" w:hAnsi="宋体" w:eastAsia="宋体" w:cs="宋体"/>
          <w:bCs/>
          <w:color w:val="auto"/>
          <w:sz w:val="24"/>
          <w:highlight w:val="none"/>
        </w:rPr>
        <w:t>人核实情况，否则视为已收到</w:t>
      </w:r>
      <w:r>
        <w:rPr>
          <w:rFonts w:hint="eastAsia" w:ascii="宋体" w:hAnsi="宋体" w:eastAsia="宋体" w:cs="宋体"/>
          <w:bCs/>
          <w:color w:val="auto"/>
          <w:sz w:val="24"/>
          <w:highlight w:val="none"/>
          <w:lang w:val="en-US" w:eastAsia="zh-CN"/>
        </w:rPr>
        <w:t>比选</w:t>
      </w:r>
      <w:r>
        <w:rPr>
          <w:rFonts w:hint="eastAsia" w:ascii="宋体" w:hAnsi="宋体" w:eastAsia="宋体" w:cs="宋体"/>
          <w:bCs/>
          <w:color w:val="auto"/>
          <w:sz w:val="24"/>
          <w:highlight w:val="none"/>
        </w:rPr>
        <w:t>文件。</w:t>
      </w:r>
    </w:p>
    <w:p>
      <w:pPr>
        <w:spacing w:line="440" w:lineRule="exact"/>
        <w:ind w:firstLine="480" w:firstLineChars="200"/>
        <w:rPr>
          <w:rFonts w:hint="eastAsia" w:ascii="宋体" w:hAnsi="宋体"/>
          <w:b/>
          <w:color w:val="auto"/>
          <w:sz w:val="24"/>
          <w:highlight w:val="none"/>
        </w:rPr>
      </w:pPr>
      <w:r>
        <w:rPr>
          <w:rFonts w:hint="eastAsia" w:ascii="宋体" w:hAnsi="宋体" w:eastAsia="宋体" w:cs="宋体"/>
          <w:bCs/>
          <w:color w:val="auto"/>
          <w:sz w:val="24"/>
          <w:highlight w:val="none"/>
          <w:lang w:val="en-US" w:eastAsia="zh-CN"/>
        </w:rPr>
        <w:t>4.公章名称应与营业执照上名称一致，</w:t>
      </w:r>
      <w:r>
        <w:rPr>
          <w:rFonts w:hint="eastAsia" w:ascii="宋体" w:hAnsi="宋体" w:eastAsia="宋体" w:cs="宋体"/>
          <w:color w:val="auto"/>
          <w:sz w:val="24"/>
          <w:szCs w:val="24"/>
          <w:highlight w:val="none"/>
          <w:lang w:val="en-US" w:eastAsia="zh-CN"/>
        </w:rPr>
        <w:t>不得使用专用印章（如经济合同章、投标专用章等）或</w:t>
      </w:r>
      <w:r>
        <w:rPr>
          <w:rFonts w:hint="default" w:ascii="宋体" w:hAnsi="宋体" w:eastAsia="宋体" w:cs="宋体"/>
          <w:color w:val="auto"/>
          <w:sz w:val="24"/>
          <w:szCs w:val="24"/>
          <w:highlight w:val="none"/>
          <w:lang w:val="en-US" w:eastAsia="zh-CN"/>
        </w:rPr>
        <w:t>直属</w:t>
      </w:r>
      <w:r>
        <w:rPr>
          <w:rFonts w:hint="eastAsia" w:ascii="宋体" w:hAnsi="宋体" w:eastAsia="宋体" w:cs="宋体"/>
          <w:color w:val="auto"/>
          <w:sz w:val="24"/>
          <w:szCs w:val="24"/>
          <w:highlight w:val="none"/>
          <w:lang w:val="en-US" w:eastAsia="zh-CN"/>
        </w:rPr>
        <w:t>（下属）单位印章代替。</w:t>
      </w:r>
    </w:p>
    <w:p>
      <w:pPr>
        <w:spacing w:line="440" w:lineRule="exact"/>
        <w:rPr>
          <w:rFonts w:ascii="宋体" w:hAnsi="宋体"/>
          <w:color w:val="auto"/>
          <w:sz w:val="24"/>
          <w:highlight w:val="none"/>
        </w:rPr>
      </w:pPr>
      <w:r>
        <w:rPr>
          <w:rFonts w:hint="eastAsia" w:ascii="宋体" w:hAnsi="宋体"/>
          <w:b/>
          <w:color w:val="auto"/>
          <w:sz w:val="24"/>
          <w:highlight w:val="none"/>
        </w:rPr>
        <w:t>四、比选</w:t>
      </w:r>
      <w:r>
        <w:rPr>
          <w:rFonts w:hint="eastAsia" w:ascii="宋体" w:hAnsi="宋体"/>
          <w:b/>
          <w:color w:val="auto"/>
          <w:sz w:val="24"/>
          <w:highlight w:val="none"/>
          <w:lang w:val="en-US" w:eastAsia="zh-CN"/>
        </w:rPr>
        <w:t>申请</w:t>
      </w:r>
      <w:r>
        <w:rPr>
          <w:rFonts w:hint="eastAsia" w:ascii="宋体" w:hAnsi="宋体"/>
          <w:b/>
          <w:color w:val="auto"/>
          <w:sz w:val="24"/>
          <w:highlight w:val="none"/>
        </w:rPr>
        <w:t>文件递交截止时间</w:t>
      </w:r>
      <w:r>
        <w:rPr>
          <w:rFonts w:hint="eastAsia" w:ascii="宋体" w:hAnsi="宋体"/>
          <w:b/>
          <w:color w:val="auto"/>
          <w:sz w:val="24"/>
          <w:highlight w:val="none"/>
          <w:lang w:eastAsia="zh-CN"/>
        </w:rPr>
        <w:t>（</w:t>
      </w:r>
      <w:r>
        <w:rPr>
          <w:rFonts w:hint="eastAsia" w:ascii="宋体" w:hAnsi="宋体"/>
          <w:b/>
          <w:color w:val="auto"/>
          <w:sz w:val="24"/>
          <w:highlight w:val="none"/>
          <w:lang w:val="en-US" w:eastAsia="zh-CN"/>
        </w:rPr>
        <w:t>开标时间</w:t>
      </w:r>
      <w:r>
        <w:rPr>
          <w:rFonts w:hint="eastAsia" w:ascii="宋体" w:hAnsi="宋体"/>
          <w:b/>
          <w:color w:val="auto"/>
          <w:sz w:val="24"/>
          <w:highlight w:val="none"/>
          <w:lang w:eastAsia="zh-CN"/>
        </w:rPr>
        <w:t>）</w:t>
      </w:r>
      <w:r>
        <w:rPr>
          <w:rFonts w:hint="eastAsia" w:ascii="宋体" w:hAnsi="宋体"/>
          <w:b/>
          <w:color w:val="auto"/>
          <w:sz w:val="24"/>
          <w:highlight w:val="none"/>
        </w:rPr>
        <w:t>、地点</w:t>
      </w:r>
    </w:p>
    <w:p>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val="en-US" w:eastAsia="zh-CN"/>
        </w:rPr>
        <w:t>申请</w:t>
      </w:r>
      <w:r>
        <w:rPr>
          <w:rFonts w:hint="eastAsia" w:ascii="宋体" w:hAnsi="宋体" w:eastAsia="宋体" w:cs="宋体"/>
          <w:color w:val="auto"/>
          <w:sz w:val="24"/>
          <w:szCs w:val="24"/>
          <w:highlight w:val="none"/>
        </w:rPr>
        <w:t>文件递交截止时间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开标时间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u w:val="single"/>
          <w:lang w:val="en-US" w:eastAsia="zh-CN"/>
        </w:rPr>
        <w:t>2022</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06</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u w:val="single"/>
          <w:lang w:val="en-US" w:eastAsia="zh-CN"/>
        </w:rPr>
        <w:t>09</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u w:val="single"/>
          <w:lang w:val="en-US" w:eastAsia="zh-CN"/>
        </w:rPr>
        <w:t xml:space="preserve">30 </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p>
      <w:pPr>
        <w:spacing w:line="360" w:lineRule="auto"/>
        <w:jc w:val="lef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开标地点：</w:t>
      </w:r>
      <w:r>
        <w:rPr>
          <w:rFonts w:hint="eastAsia" w:ascii="宋体" w:hAnsi="宋体" w:eastAsia="宋体" w:cs="宋体"/>
          <w:color w:val="auto"/>
          <w:sz w:val="24"/>
          <w:szCs w:val="24"/>
          <w:highlight w:val="none"/>
          <w:u w:val="single"/>
          <w:lang w:val="en-US" w:eastAsia="zh-CN"/>
        </w:rPr>
        <w:t>泸州市龙马潭区云台路68号龙驰实业集团商业楼二楼三街96号开评标室</w:t>
      </w:r>
      <w:r>
        <w:rPr>
          <w:rFonts w:hint="eastAsia" w:ascii="宋体" w:hAnsi="宋体" w:eastAsia="宋体" w:cs="宋体"/>
          <w:color w:val="auto"/>
          <w:sz w:val="24"/>
          <w:szCs w:val="24"/>
          <w:highlight w:val="none"/>
          <w:u w:val="none"/>
          <w:lang w:val="en-US" w:eastAsia="zh-CN"/>
        </w:rPr>
        <w:t>。</w:t>
      </w:r>
    </w:p>
    <w:p>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2.比选申请文件递交方式：</w:t>
      </w:r>
    </w:p>
    <w:p>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纸质版</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"mailto:线上递交，线上递交的电子文件为设有安全密码的Word版本和加盖比选申请人公司公章且清晰可辨的PDF版本发送至邮箱280238168@qq.com。"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邮寄</w:t>
      </w:r>
      <w:r>
        <w:rPr>
          <w:rFonts w:hint="eastAsia" w:ascii="宋体" w:hAnsi="宋体" w:eastAsia="宋体" w:cs="宋体"/>
          <w:color w:val="auto"/>
          <w:sz w:val="24"/>
          <w:szCs w:val="24"/>
          <w:highlight w:val="none"/>
        </w:rPr>
        <w:t>递交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不接受线上电子递交。邮寄</w:t>
      </w:r>
      <w:r>
        <w:rPr>
          <w:rFonts w:hint="eastAsia" w:ascii="宋体" w:hAnsi="宋体"/>
          <w:color w:val="auto"/>
          <w:sz w:val="24"/>
          <w:highlight w:val="none"/>
        </w:rPr>
        <w:t>地点为</w:t>
      </w:r>
      <w:r>
        <w:rPr>
          <w:rFonts w:hint="eastAsia" w:ascii="宋体" w:hAnsi="宋体" w:eastAsia="宋体" w:cs="宋体"/>
          <w:bCs/>
          <w:color w:val="auto"/>
          <w:sz w:val="24"/>
          <w:highlight w:val="none"/>
          <w:u w:val="single"/>
        </w:rPr>
        <w:t>泸州市龙马潭区云台路68号龙驰实业集团商业楼三楼A3龙驰集团412号招标采购部</w:t>
      </w:r>
      <w:r>
        <w:rPr>
          <w:rFonts w:hint="eastAsia" w:ascii="宋体" w:hAnsi="宋体" w:eastAsia="宋体" w:cs="宋体"/>
          <w:bCs/>
          <w:color w:val="auto"/>
          <w:sz w:val="24"/>
          <w:highlight w:val="none"/>
          <w:u w:val="single"/>
          <w:lang w:eastAsia="zh-CN"/>
        </w:rPr>
        <w:t>。</w:t>
      </w:r>
      <w:r>
        <w:rPr>
          <w:rFonts w:hint="eastAsia" w:ascii="宋体" w:hAnsi="宋体" w:eastAsia="宋体" w:cs="宋体"/>
          <w:bCs/>
          <w:color w:val="auto"/>
          <w:sz w:val="24"/>
          <w:highlight w:val="none"/>
          <w:u w:val="single"/>
          <w:lang w:val="en-US" w:eastAsia="zh-CN"/>
        </w:rPr>
        <w:t>收件人：饶先生。电话：0830-3152909</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rPr>
        <w:fldChar w:fldCharType="end"/>
      </w:r>
    </w:p>
    <w:p>
      <w:pPr>
        <w:spacing w:line="360" w:lineRule="auto"/>
        <w:ind w:firstLine="480" w:firstLineChars="200"/>
        <w:jc w:val="left"/>
        <w:rPr>
          <w:rFonts w:hint="eastAsia" w:eastAsia="宋体" w:cs="宋体"/>
          <w:b w:val="0"/>
          <w:bCs w:val="0"/>
          <w:color w:val="auto"/>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注：（1）开标过程将采用线上进行，比选申请人可以参与线上开标</w:t>
      </w:r>
      <w:r>
        <w:rPr>
          <w:rFonts w:hint="eastAsia" w:eastAsia="宋体" w:cs="宋体"/>
          <w:b w:val="0"/>
          <w:bCs w:val="0"/>
          <w:color w:val="auto"/>
          <w:kern w:val="0"/>
          <w:sz w:val="24"/>
          <w:szCs w:val="24"/>
          <w:highlight w:val="none"/>
          <w:lang w:val="en-US" w:eastAsia="zh-CN" w:bidi="ar"/>
        </w:rPr>
        <w:t>。开标前10分钟开启企业微信直播并将直播地址二维码发送到比选申请人指定邮箱。</w:t>
      </w:r>
    </w:p>
    <w:p>
      <w:pPr>
        <w:spacing w:line="440" w:lineRule="exact"/>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（2）文件投递成功（以文件实际收到时间为准）后，未参与线上开标的比选申请人</w:t>
      </w:r>
      <w:r>
        <w:rPr>
          <w:rFonts w:hint="eastAsia" w:ascii="宋体" w:hAnsi="宋体" w:eastAsia="宋体" w:cs="Times New Roman"/>
          <w:color w:val="auto"/>
          <w:sz w:val="24"/>
          <w:highlight w:val="none"/>
          <w:lang w:val="en-US" w:eastAsia="zh-CN"/>
        </w:rPr>
        <w:t>视为主动放弃参与开标会议的权利，默认对开标会议无异议，默认接受开标程序和开标结果</w:t>
      </w:r>
      <w:r>
        <w:rPr>
          <w:rFonts w:hint="eastAsia" w:ascii="宋体" w:hAnsi="宋体" w:eastAsia="宋体" w:cs="宋体"/>
          <w:color w:val="auto"/>
          <w:sz w:val="24"/>
          <w:szCs w:val="24"/>
          <w:highlight w:val="none"/>
          <w:lang w:val="en-US" w:eastAsia="zh-CN"/>
        </w:rPr>
        <w:t>。</w:t>
      </w:r>
    </w:p>
    <w:p>
      <w:pPr>
        <w:spacing w:line="440" w:lineRule="exact"/>
        <w:ind w:firstLine="480" w:firstLineChars="200"/>
        <w:jc w:val="left"/>
        <w:rPr>
          <w:rFonts w:hint="eastAsia" w:ascii="宋体" w:hAnsi="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3.</w:t>
      </w:r>
      <w:r>
        <w:rPr>
          <w:rFonts w:ascii="宋体" w:hAnsi="宋体" w:cs="宋体"/>
          <w:color w:val="auto"/>
          <w:sz w:val="24"/>
          <w:highlight w:val="none"/>
        </w:rPr>
        <w:t>逾期送达的、未送达指定地点的或未</w:t>
      </w:r>
      <w:r>
        <w:rPr>
          <w:rFonts w:hint="eastAsia" w:ascii="宋体" w:hAnsi="宋体" w:cs="宋体"/>
          <w:color w:val="auto"/>
          <w:sz w:val="24"/>
          <w:highlight w:val="none"/>
          <w:lang w:val="en-US" w:eastAsia="zh-CN"/>
        </w:rPr>
        <w:t>按要求</w:t>
      </w:r>
      <w:r>
        <w:rPr>
          <w:rFonts w:ascii="宋体" w:hAnsi="宋体" w:cs="宋体"/>
          <w:color w:val="auto"/>
          <w:sz w:val="24"/>
          <w:highlight w:val="none"/>
        </w:rPr>
        <w:t>密封的</w:t>
      </w:r>
      <w:r>
        <w:rPr>
          <w:rFonts w:hint="eastAsia" w:ascii="宋体" w:hAnsi="宋体" w:cs="宋体"/>
          <w:color w:val="auto"/>
          <w:sz w:val="24"/>
          <w:highlight w:val="none"/>
          <w:lang w:val="en-US" w:eastAsia="zh-CN"/>
        </w:rPr>
        <w:t>比选申请</w:t>
      </w:r>
      <w:r>
        <w:rPr>
          <w:rFonts w:ascii="宋体" w:hAnsi="宋体" w:cs="宋体"/>
          <w:color w:val="auto"/>
          <w:sz w:val="24"/>
          <w:highlight w:val="none"/>
        </w:rPr>
        <w:t>文件，</w:t>
      </w:r>
      <w:r>
        <w:rPr>
          <w:rFonts w:hint="eastAsia" w:ascii="宋体" w:hAnsi="宋体" w:cs="宋体"/>
          <w:color w:val="auto"/>
          <w:sz w:val="24"/>
          <w:highlight w:val="none"/>
          <w:lang w:val="en-US" w:eastAsia="zh-CN"/>
        </w:rPr>
        <w:t>比选</w:t>
      </w:r>
      <w:r>
        <w:rPr>
          <w:rFonts w:ascii="宋体" w:hAnsi="宋体" w:cs="宋体"/>
          <w:color w:val="auto"/>
          <w:sz w:val="24"/>
          <w:highlight w:val="none"/>
        </w:rPr>
        <w:t>人将拒绝接收。</w:t>
      </w:r>
    </w:p>
    <w:p>
      <w:pPr>
        <w:spacing w:line="360" w:lineRule="auto"/>
        <w:ind w:firstLine="0" w:firstLineChars="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五、</w:t>
      </w:r>
      <w:r>
        <w:rPr>
          <w:rFonts w:hint="eastAsia" w:ascii="宋体" w:hAnsi="宋体" w:eastAsia="宋体" w:cs="宋体"/>
          <w:b/>
          <w:bCs/>
          <w:color w:val="auto"/>
          <w:sz w:val="24"/>
          <w:szCs w:val="24"/>
          <w:highlight w:val="none"/>
          <w:lang w:val="en-US" w:eastAsia="zh-CN"/>
        </w:rPr>
        <w:t>发布媒介</w:t>
      </w:r>
    </w:p>
    <w:p>
      <w:pPr>
        <w:spacing w:line="360" w:lineRule="auto"/>
        <w:ind w:firstLine="480" w:firstLineChars="200"/>
        <w:jc w:val="left"/>
        <w:rPr>
          <w:rFonts w:hint="eastAsia" w:ascii="宋体" w:hAnsi="宋体"/>
          <w:b/>
          <w:color w:val="auto"/>
          <w:sz w:val="24"/>
          <w:highlight w:val="none"/>
        </w:rPr>
      </w:pPr>
      <w:r>
        <w:rPr>
          <w:rFonts w:hint="eastAsia" w:ascii="宋体" w:hAnsi="宋体" w:eastAsia="宋体" w:cs="宋体"/>
          <w:b w:val="0"/>
          <w:bCs/>
          <w:color w:val="auto"/>
          <w:sz w:val="24"/>
          <w:szCs w:val="24"/>
          <w:highlight w:val="none"/>
        </w:rPr>
        <w:t>本比选邀请在</w:t>
      </w:r>
      <w:r>
        <w:rPr>
          <w:rFonts w:hint="eastAsia" w:ascii="宋体" w:hAnsi="宋体" w:eastAsia="宋体" w:cs="宋体"/>
          <w:b/>
          <w:bCs w:val="0"/>
          <w:color w:val="auto"/>
          <w:sz w:val="24"/>
          <w:szCs w:val="24"/>
          <w:highlight w:val="none"/>
          <w:u w:val="single"/>
        </w:rPr>
        <w:t>泸州市公共资源交易网（http://www.lzsggzy.com/）、龙驰集团官网（http://www.lzlcgroup.com/）</w:t>
      </w:r>
      <w:r>
        <w:rPr>
          <w:rFonts w:hint="eastAsia" w:ascii="宋体" w:hAnsi="宋体" w:eastAsia="宋体" w:cs="宋体"/>
          <w:b w:val="0"/>
          <w:bCs/>
          <w:color w:val="auto"/>
          <w:sz w:val="24"/>
          <w:szCs w:val="24"/>
          <w:highlight w:val="none"/>
        </w:rPr>
        <w:t>上发布。</w:t>
      </w:r>
    </w:p>
    <w:p>
      <w:pPr>
        <w:spacing w:line="360" w:lineRule="auto"/>
        <w:rPr>
          <w:rFonts w:ascii="宋体" w:hAnsi="宋体"/>
          <w:b/>
          <w:color w:val="auto"/>
          <w:sz w:val="24"/>
          <w:highlight w:val="none"/>
        </w:rPr>
      </w:pPr>
      <w:r>
        <w:rPr>
          <w:rFonts w:hint="eastAsia" w:ascii="宋体" w:hAnsi="宋体"/>
          <w:b/>
          <w:color w:val="auto"/>
          <w:sz w:val="24"/>
          <w:highlight w:val="none"/>
        </w:rPr>
        <w:t>六、联系方式:</w:t>
      </w:r>
    </w:p>
    <w:p>
      <w:pPr>
        <w:spacing w:line="360" w:lineRule="auto"/>
        <w:rPr>
          <w:rFonts w:ascii="宋体" w:hAnsi="宋体"/>
          <w:b w:val="0"/>
          <w:bCs w:val="0"/>
          <w:color w:val="auto"/>
          <w:sz w:val="24"/>
          <w:highlight w:val="none"/>
        </w:rPr>
      </w:pPr>
      <w:r>
        <w:rPr>
          <w:rFonts w:hint="eastAsia" w:ascii="宋体" w:hAnsi="宋体"/>
          <w:color w:val="auto"/>
          <w:sz w:val="24"/>
          <w:highlight w:val="none"/>
        </w:rPr>
        <w:t xml:space="preserve">   </w:t>
      </w:r>
      <w:r>
        <w:rPr>
          <w:rFonts w:hint="eastAsia" w:ascii="宋体" w:hAnsi="宋体"/>
          <w:b w:val="0"/>
          <w:bCs w:val="0"/>
          <w:color w:val="auto"/>
          <w:sz w:val="24"/>
          <w:highlight w:val="none"/>
        </w:rPr>
        <w:t xml:space="preserve"> 比选人：泸州市龙驰实业集团有限责任公司</w:t>
      </w:r>
    </w:p>
    <w:p>
      <w:pPr>
        <w:spacing w:line="360" w:lineRule="auto"/>
        <w:rPr>
          <w:rFonts w:hint="eastAsia" w:ascii="宋体" w:hAnsi="宋体"/>
          <w:b w:val="0"/>
          <w:bCs w:val="0"/>
          <w:color w:val="auto"/>
          <w:sz w:val="24"/>
          <w:highlight w:val="none"/>
        </w:rPr>
      </w:pPr>
      <w:r>
        <w:rPr>
          <w:rFonts w:hint="eastAsia" w:ascii="宋体" w:hAnsi="宋体"/>
          <w:b w:val="0"/>
          <w:bCs w:val="0"/>
          <w:color w:val="auto"/>
          <w:sz w:val="24"/>
          <w:highlight w:val="none"/>
        </w:rPr>
        <w:t xml:space="preserve">    地  址：</w:t>
      </w:r>
      <w:r>
        <w:rPr>
          <w:rFonts w:hint="eastAsia" w:ascii="宋体" w:hAnsi="宋体" w:eastAsia="宋体" w:cs="Times New Roman"/>
          <w:b w:val="0"/>
          <w:bCs w:val="0"/>
          <w:color w:val="auto"/>
          <w:sz w:val="24"/>
          <w:highlight w:val="none"/>
          <w:u w:val="none"/>
        </w:rPr>
        <w:t>泸州市龙马潭区云台路68号龙驰实业集团商业楼二楼</w:t>
      </w:r>
    </w:p>
    <w:p>
      <w:pPr>
        <w:spacing w:line="360" w:lineRule="auto"/>
        <w:rPr>
          <w:rFonts w:hint="eastAsia" w:ascii="宋体" w:hAnsi="宋体" w:eastAsia="宋体" w:cs="Times New Roman"/>
          <w:b w:val="0"/>
          <w:bCs w:val="0"/>
          <w:color w:val="auto"/>
          <w:sz w:val="24"/>
          <w:highlight w:val="none"/>
          <w:u w:val="none"/>
          <w:lang w:val="en-US" w:eastAsia="zh-CN"/>
        </w:rPr>
      </w:pPr>
      <w:r>
        <w:rPr>
          <w:rFonts w:hint="eastAsia" w:ascii="宋体" w:hAnsi="宋体"/>
          <w:b w:val="0"/>
          <w:bCs w:val="0"/>
          <w:color w:val="auto"/>
          <w:sz w:val="24"/>
          <w:highlight w:val="none"/>
        </w:rPr>
        <w:t xml:space="preserve">    联系人：</w:t>
      </w:r>
      <w:r>
        <w:rPr>
          <w:rFonts w:hint="eastAsia" w:ascii="宋体" w:hAnsi="宋体" w:eastAsia="宋体" w:cs="Times New Roman"/>
          <w:b w:val="0"/>
          <w:bCs w:val="0"/>
          <w:color w:val="auto"/>
          <w:sz w:val="24"/>
          <w:highlight w:val="none"/>
          <w:u w:val="none"/>
          <w:lang w:val="en-US" w:eastAsia="zh-CN"/>
        </w:rPr>
        <w:t>饶先生</w:t>
      </w:r>
    </w:p>
    <w:p>
      <w:pPr>
        <w:spacing w:line="360" w:lineRule="auto"/>
        <w:ind w:firstLine="480" w:firstLineChars="200"/>
        <w:rPr>
          <w:rFonts w:ascii="宋体" w:hAnsi="宋体"/>
          <w:b/>
          <w:bCs/>
          <w:color w:val="auto"/>
          <w:sz w:val="24"/>
          <w:highlight w:val="none"/>
          <w:u w:val="single"/>
        </w:rPr>
      </w:pPr>
      <w:r>
        <w:rPr>
          <w:rFonts w:hint="eastAsia" w:ascii="宋体" w:hAnsi="宋体" w:eastAsia="宋体" w:cs="Times New Roman"/>
          <w:b w:val="0"/>
          <w:bCs w:val="0"/>
          <w:color w:val="auto"/>
          <w:sz w:val="24"/>
          <w:highlight w:val="none"/>
        </w:rPr>
        <w:t>联系电话：</w:t>
      </w:r>
      <w:r>
        <w:rPr>
          <w:rFonts w:hint="eastAsia" w:ascii="宋体" w:hAnsi="宋体" w:eastAsia="宋体" w:cs="Times New Roman"/>
          <w:b w:val="0"/>
          <w:bCs w:val="0"/>
          <w:color w:val="auto"/>
          <w:sz w:val="24"/>
          <w:highlight w:val="none"/>
          <w:u w:val="none"/>
          <w:lang w:val="en-US" w:eastAsia="zh-CN"/>
        </w:rPr>
        <w:t>0830-3152909</w:t>
      </w:r>
    </w:p>
    <w:p>
      <w:pPr>
        <w:pStyle w:val="5"/>
        <w:snapToGrid w:val="0"/>
        <w:rPr>
          <w:rFonts w:hint="eastAsia" w:cs="宋体"/>
          <w:bCs/>
          <w:color w:val="auto"/>
          <w:sz w:val="24"/>
          <w:highlight w:val="none"/>
        </w:rPr>
      </w:pPr>
      <w:r>
        <w:rPr>
          <w:rFonts w:hint="eastAsia" w:cs="宋体"/>
          <w:bCs/>
          <w:color w:val="auto"/>
          <w:sz w:val="24"/>
          <w:highlight w:val="none"/>
        </w:rPr>
        <w:t>附件：</w:t>
      </w:r>
    </w:p>
    <w:p>
      <w:pPr>
        <w:pStyle w:val="5"/>
        <w:snapToGrid w:val="0"/>
        <w:jc w:val="center"/>
        <w:rPr>
          <w:rFonts w:cs="宋体"/>
          <w:b/>
          <w:color w:val="auto"/>
          <w:sz w:val="52"/>
          <w:szCs w:val="52"/>
          <w:highlight w:val="none"/>
        </w:rPr>
      </w:pPr>
      <w:r>
        <w:rPr>
          <w:rFonts w:cs="宋体"/>
          <w:b/>
          <w:color w:val="auto"/>
          <w:sz w:val="52"/>
          <w:szCs w:val="52"/>
          <w:highlight w:val="none"/>
        </w:rPr>
        <w:t>报名登记表</w:t>
      </w:r>
    </w:p>
    <w:tbl>
      <w:tblPr>
        <w:tblStyle w:val="7"/>
        <w:tblW w:w="8380" w:type="dxa"/>
        <w:jc w:val="center"/>
        <w:tblLayout w:type="fixed"/>
        <w:tblCellMar>
          <w:top w:w="0" w:type="dxa"/>
          <w:left w:w="0" w:type="dxa"/>
          <w:bottom w:w="0" w:type="dxa"/>
          <w:right w:w="0" w:type="dxa"/>
        </w:tblCellMar>
      </w:tblPr>
      <w:tblGrid>
        <w:gridCol w:w="2218"/>
        <w:gridCol w:w="6162"/>
      </w:tblGrid>
      <w:tr>
        <w:tblPrEx>
          <w:tblCellMar>
            <w:top w:w="0" w:type="dxa"/>
            <w:left w:w="0" w:type="dxa"/>
            <w:bottom w:w="0" w:type="dxa"/>
            <w:right w:w="0" w:type="dxa"/>
          </w:tblCellMar>
        </w:tblPrEx>
        <w:trPr>
          <w:trHeight w:val="1436" w:hRule="exact"/>
          <w:jc w:val="center"/>
        </w:trPr>
        <w:tc>
          <w:tcPr>
            <w:tcW w:w="2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 xml:space="preserve">项目名称                         </w:t>
            </w:r>
          </w:p>
        </w:tc>
        <w:tc>
          <w:tcPr>
            <w:tcW w:w="61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sz w:val="28"/>
                <w:szCs w:val="28"/>
                <w:highlight w:val="none"/>
              </w:rPr>
            </w:pPr>
          </w:p>
        </w:tc>
      </w:tr>
      <w:tr>
        <w:tblPrEx>
          <w:tblCellMar>
            <w:top w:w="0" w:type="dxa"/>
            <w:left w:w="0" w:type="dxa"/>
            <w:bottom w:w="0" w:type="dxa"/>
            <w:right w:w="0" w:type="dxa"/>
          </w:tblCellMar>
        </w:tblPrEx>
        <w:trPr>
          <w:trHeight w:val="727" w:hRule="exact"/>
          <w:jc w:val="center"/>
        </w:trPr>
        <w:tc>
          <w:tcPr>
            <w:tcW w:w="2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招标编号</w:t>
            </w:r>
          </w:p>
        </w:tc>
        <w:tc>
          <w:tcPr>
            <w:tcW w:w="61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sz w:val="28"/>
                <w:szCs w:val="28"/>
                <w:highlight w:val="none"/>
              </w:rPr>
            </w:pPr>
          </w:p>
        </w:tc>
      </w:tr>
      <w:tr>
        <w:tblPrEx>
          <w:tblCellMar>
            <w:top w:w="0" w:type="dxa"/>
            <w:left w:w="0" w:type="dxa"/>
            <w:bottom w:w="0" w:type="dxa"/>
            <w:right w:w="0" w:type="dxa"/>
          </w:tblCellMar>
        </w:tblPrEx>
        <w:trPr>
          <w:trHeight w:val="727" w:hRule="exact"/>
          <w:jc w:val="center"/>
        </w:trPr>
        <w:tc>
          <w:tcPr>
            <w:tcW w:w="2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0"/>
                <w:sz w:val="28"/>
                <w:szCs w:val="28"/>
                <w:highlight w:val="none"/>
                <w:lang w:val="en-US" w:eastAsia="zh-CN" w:bidi="ar-SA"/>
              </w:rPr>
            </w:pPr>
            <w:r>
              <w:rPr>
                <w:rFonts w:hint="eastAsia" w:ascii="宋体" w:hAnsi="宋体" w:eastAsia="宋体" w:cs="宋体"/>
                <w:b/>
                <w:color w:val="auto"/>
                <w:kern w:val="0"/>
                <w:sz w:val="28"/>
                <w:szCs w:val="28"/>
                <w:highlight w:val="none"/>
              </w:rPr>
              <w:t>报名时间</w:t>
            </w:r>
          </w:p>
        </w:tc>
        <w:tc>
          <w:tcPr>
            <w:tcW w:w="61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sz w:val="28"/>
                <w:szCs w:val="28"/>
                <w:highlight w:val="none"/>
                <w:lang w:eastAsia="zh-CN"/>
              </w:rPr>
              <w:t>2022</w:t>
            </w:r>
            <w:r>
              <w:rPr>
                <w:rFonts w:hint="eastAsia" w:ascii="宋体" w:hAnsi="宋体" w:eastAsia="宋体" w:cs="宋体"/>
                <w:b/>
                <w:color w:val="auto"/>
                <w:sz w:val="28"/>
                <w:szCs w:val="28"/>
                <w:highlight w:val="none"/>
              </w:rPr>
              <w:t>年  月  日</w:t>
            </w:r>
          </w:p>
        </w:tc>
      </w:tr>
      <w:tr>
        <w:tblPrEx>
          <w:tblCellMar>
            <w:top w:w="0" w:type="dxa"/>
            <w:left w:w="0" w:type="dxa"/>
            <w:bottom w:w="0" w:type="dxa"/>
            <w:right w:w="0" w:type="dxa"/>
          </w:tblCellMar>
        </w:tblPrEx>
        <w:trPr>
          <w:trHeight w:val="727" w:hRule="exact"/>
          <w:jc w:val="center"/>
        </w:trPr>
        <w:tc>
          <w:tcPr>
            <w:tcW w:w="2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报名单位名称</w:t>
            </w:r>
          </w:p>
          <w:p>
            <w:pPr>
              <w:widowControl/>
              <w:jc w:val="center"/>
              <w:textAlignment w:val="center"/>
              <w:rPr>
                <w:rFonts w:hint="eastAsia" w:ascii="宋体" w:hAnsi="宋体" w:eastAsia="宋体" w:cs="宋体"/>
                <w:b/>
                <w:color w:val="auto"/>
                <w:kern w:val="0"/>
                <w:sz w:val="28"/>
                <w:szCs w:val="28"/>
                <w:highlight w:val="none"/>
                <w:lang w:val="en-US" w:eastAsia="zh-CN" w:bidi="ar-SA"/>
              </w:rPr>
            </w:pPr>
            <w:r>
              <w:rPr>
                <w:rFonts w:hint="eastAsia" w:ascii="宋体" w:hAnsi="宋体" w:eastAsia="宋体" w:cs="宋体"/>
                <w:b/>
                <w:color w:val="auto"/>
                <w:kern w:val="0"/>
                <w:sz w:val="28"/>
                <w:szCs w:val="28"/>
                <w:highlight w:val="none"/>
              </w:rPr>
              <w:t>（加盖鲜章）</w:t>
            </w:r>
          </w:p>
        </w:tc>
        <w:tc>
          <w:tcPr>
            <w:tcW w:w="61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8"/>
                <w:szCs w:val="28"/>
                <w:highlight w:val="none"/>
                <w:lang w:val="en-US" w:eastAsia="zh-CN" w:bidi="ar-SA"/>
              </w:rPr>
            </w:pPr>
          </w:p>
        </w:tc>
      </w:tr>
      <w:tr>
        <w:tblPrEx>
          <w:tblCellMar>
            <w:top w:w="0" w:type="dxa"/>
            <w:left w:w="0" w:type="dxa"/>
            <w:bottom w:w="0" w:type="dxa"/>
            <w:right w:w="0" w:type="dxa"/>
          </w:tblCellMar>
        </w:tblPrEx>
        <w:trPr>
          <w:trHeight w:val="1372" w:hRule="exact"/>
          <w:jc w:val="center"/>
        </w:trPr>
        <w:tc>
          <w:tcPr>
            <w:tcW w:w="2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0"/>
                <w:sz w:val="28"/>
                <w:szCs w:val="28"/>
                <w:highlight w:val="none"/>
              </w:rPr>
              <w:t>所投包号</w:t>
            </w:r>
          </w:p>
        </w:tc>
        <w:tc>
          <w:tcPr>
            <w:tcW w:w="61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宋体" w:hAnsi="宋体" w:eastAsia="宋体" w:cs="宋体"/>
                <w:b/>
                <w:color w:val="auto"/>
                <w:kern w:val="2"/>
                <w:sz w:val="28"/>
                <w:szCs w:val="28"/>
                <w:highlight w:val="none"/>
                <w:lang w:val="en-US" w:eastAsia="zh-CN" w:bidi="ar-SA"/>
              </w:rPr>
            </w:pPr>
            <w:r>
              <w:rPr>
                <w:rStyle w:val="10"/>
                <w:rFonts w:hint="eastAsia" w:ascii="宋体" w:hAnsi="宋体" w:eastAsia="宋体" w:cs="宋体"/>
                <w:color w:val="auto"/>
                <w:sz w:val="28"/>
                <w:szCs w:val="28"/>
                <w:highlight w:val="none"/>
              </w:rPr>
              <w:t>第       包</w:t>
            </w:r>
            <w:r>
              <w:rPr>
                <w:rStyle w:val="11"/>
                <w:rFonts w:hint="eastAsia" w:ascii="宋体" w:hAnsi="宋体" w:eastAsia="宋体" w:cs="宋体"/>
                <w:color w:val="auto"/>
                <w:sz w:val="28"/>
                <w:szCs w:val="28"/>
                <w:highlight w:val="none"/>
              </w:rPr>
              <w:t>（注：若项目分包则需要填写；若无则不填）</w:t>
            </w:r>
          </w:p>
        </w:tc>
      </w:tr>
      <w:tr>
        <w:tblPrEx>
          <w:tblCellMar>
            <w:top w:w="0" w:type="dxa"/>
            <w:left w:w="0" w:type="dxa"/>
            <w:bottom w:w="0" w:type="dxa"/>
            <w:right w:w="0" w:type="dxa"/>
          </w:tblCellMar>
        </w:tblPrEx>
        <w:trPr>
          <w:trHeight w:val="727" w:hRule="exact"/>
          <w:jc w:val="center"/>
        </w:trPr>
        <w:tc>
          <w:tcPr>
            <w:tcW w:w="2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0"/>
                <w:sz w:val="28"/>
                <w:szCs w:val="28"/>
                <w:highlight w:val="none"/>
                <w:lang w:val="en-US" w:eastAsia="zh-CN"/>
              </w:rPr>
              <w:t>报名经办人姓名</w:t>
            </w:r>
          </w:p>
        </w:tc>
        <w:tc>
          <w:tcPr>
            <w:tcW w:w="61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8"/>
                <w:szCs w:val="28"/>
                <w:highlight w:val="none"/>
                <w:lang w:val="en-US" w:eastAsia="zh-CN" w:bidi="ar-SA"/>
              </w:rPr>
            </w:pPr>
          </w:p>
        </w:tc>
      </w:tr>
      <w:tr>
        <w:tblPrEx>
          <w:tblCellMar>
            <w:top w:w="0" w:type="dxa"/>
            <w:left w:w="0" w:type="dxa"/>
            <w:bottom w:w="0" w:type="dxa"/>
            <w:right w:w="0" w:type="dxa"/>
          </w:tblCellMar>
        </w:tblPrEx>
        <w:trPr>
          <w:trHeight w:val="727" w:hRule="exact"/>
          <w:jc w:val="center"/>
        </w:trPr>
        <w:tc>
          <w:tcPr>
            <w:tcW w:w="2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联系电话</w:t>
            </w:r>
          </w:p>
          <w:p>
            <w:pPr>
              <w:widowControl/>
              <w:jc w:val="center"/>
              <w:textAlignment w:val="cente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0"/>
                <w:sz w:val="28"/>
                <w:szCs w:val="28"/>
                <w:highlight w:val="none"/>
              </w:rPr>
              <w:t>（手机号）</w:t>
            </w:r>
          </w:p>
        </w:tc>
        <w:tc>
          <w:tcPr>
            <w:tcW w:w="61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8"/>
                <w:szCs w:val="28"/>
                <w:highlight w:val="none"/>
                <w:lang w:val="en-US" w:eastAsia="zh-CN" w:bidi="ar-SA"/>
              </w:rPr>
            </w:pPr>
          </w:p>
        </w:tc>
      </w:tr>
      <w:tr>
        <w:tblPrEx>
          <w:tblCellMar>
            <w:top w:w="0" w:type="dxa"/>
            <w:left w:w="0" w:type="dxa"/>
            <w:bottom w:w="0" w:type="dxa"/>
            <w:right w:w="0" w:type="dxa"/>
          </w:tblCellMar>
        </w:tblPrEx>
        <w:trPr>
          <w:trHeight w:val="727" w:hRule="exact"/>
          <w:jc w:val="center"/>
        </w:trPr>
        <w:tc>
          <w:tcPr>
            <w:tcW w:w="2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0"/>
                <w:sz w:val="28"/>
                <w:szCs w:val="28"/>
                <w:highlight w:val="none"/>
              </w:rPr>
              <w:t>接收文件邮箱</w:t>
            </w:r>
          </w:p>
        </w:tc>
        <w:tc>
          <w:tcPr>
            <w:tcW w:w="61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8"/>
                <w:szCs w:val="28"/>
                <w:highlight w:val="none"/>
                <w:lang w:val="en-US" w:eastAsia="zh-CN" w:bidi="ar-SA"/>
              </w:rPr>
            </w:pPr>
          </w:p>
        </w:tc>
      </w:tr>
      <w:tr>
        <w:tblPrEx>
          <w:tblCellMar>
            <w:top w:w="0" w:type="dxa"/>
            <w:left w:w="0" w:type="dxa"/>
            <w:bottom w:w="0" w:type="dxa"/>
            <w:right w:w="0" w:type="dxa"/>
          </w:tblCellMar>
        </w:tblPrEx>
        <w:trPr>
          <w:trHeight w:val="3090" w:hRule="atLeast"/>
          <w:jc w:val="center"/>
        </w:trPr>
        <w:tc>
          <w:tcPr>
            <w:tcW w:w="83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备注：1、请认真填写并核对以上所有信息，如因自身填写错误（如电话号、邮箱号等填写错误）或关、停机等原因造成的一切后果由</w:t>
            </w:r>
            <w:r>
              <w:rPr>
                <w:rFonts w:hint="eastAsia" w:ascii="宋体" w:hAnsi="宋体" w:eastAsia="宋体" w:cs="宋体"/>
                <w:b/>
                <w:color w:val="auto"/>
                <w:kern w:val="0"/>
                <w:sz w:val="21"/>
                <w:szCs w:val="21"/>
                <w:highlight w:val="none"/>
                <w:lang w:val="en-US" w:eastAsia="zh-CN"/>
              </w:rPr>
              <w:t>报名单位</w:t>
            </w:r>
            <w:r>
              <w:rPr>
                <w:rFonts w:hint="eastAsia" w:ascii="宋体" w:hAnsi="宋体" w:eastAsia="宋体" w:cs="宋体"/>
                <w:b/>
                <w:color w:val="auto"/>
                <w:kern w:val="0"/>
                <w:sz w:val="21"/>
                <w:szCs w:val="21"/>
                <w:highlight w:val="none"/>
              </w:rPr>
              <w:t>自行承担，我司概不负责。</w:t>
            </w:r>
          </w:p>
          <w:p>
            <w:pPr>
              <w:widowControl/>
              <w:numPr>
                <w:numId w:val="0"/>
              </w:numPr>
              <w:spacing w:line="360" w:lineRule="auto"/>
              <w:jc w:val="left"/>
              <w:textAlignment w:val="center"/>
              <w:rPr>
                <w:rFonts w:hint="eastAsia" w:ascii="宋体" w:hAnsi="宋体" w:eastAsia="宋体" w:cs="宋体"/>
                <w:b/>
                <w:color w:val="auto"/>
                <w:kern w:val="0"/>
                <w:sz w:val="21"/>
                <w:szCs w:val="21"/>
                <w:highlight w:val="none"/>
              </w:rPr>
            </w:pPr>
            <w:r>
              <w:rPr>
                <w:rFonts w:hint="eastAsia" w:ascii="宋体" w:hAnsi="宋体" w:cs="宋体"/>
                <w:b/>
                <w:color w:val="auto"/>
                <w:kern w:val="0"/>
                <w:sz w:val="21"/>
                <w:szCs w:val="21"/>
                <w:highlight w:val="none"/>
                <w:lang w:val="en-US" w:eastAsia="zh-CN"/>
              </w:rPr>
              <w:t>2、</w:t>
            </w:r>
            <w:r>
              <w:rPr>
                <w:rFonts w:hint="eastAsia" w:ascii="宋体" w:hAnsi="宋体" w:eastAsia="宋体" w:cs="宋体"/>
                <w:b/>
                <w:color w:val="auto"/>
                <w:kern w:val="0"/>
                <w:sz w:val="21"/>
                <w:szCs w:val="21"/>
                <w:highlight w:val="none"/>
              </w:rPr>
              <w:t>报名成功并不代表</w:t>
            </w:r>
            <w:r>
              <w:rPr>
                <w:rFonts w:hint="eastAsia" w:ascii="宋体" w:hAnsi="宋体" w:eastAsia="宋体" w:cs="宋体"/>
                <w:b/>
                <w:color w:val="auto"/>
                <w:kern w:val="0"/>
                <w:sz w:val="21"/>
                <w:szCs w:val="21"/>
                <w:highlight w:val="none"/>
                <w:lang w:val="en-US" w:eastAsia="zh-CN"/>
              </w:rPr>
              <w:t>报名单位</w:t>
            </w:r>
            <w:r>
              <w:rPr>
                <w:rFonts w:hint="eastAsia" w:ascii="宋体" w:hAnsi="宋体" w:eastAsia="宋体" w:cs="宋体"/>
                <w:b/>
                <w:color w:val="auto"/>
                <w:kern w:val="0"/>
                <w:sz w:val="21"/>
                <w:szCs w:val="21"/>
                <w:highlight w:val="none"/>
              </w:rPr>
              <w:t>通过资格性或符合性审查，且报名资格不能转让，报名后非我司原因不支持退还报名</w:t>
            </w:r>
            <w:r>
              <w:rPr>
                <w:rFonts w:hint="eastAsia" w:ascii="宋体" w:hAnsi="宋体" w:eastAsia="宋体" w:cs="宋体"/>
                <w:b/>
                <w:color w:val="auto"/>
                <w:kern w:val="0"/>
                <w:sz w:val="21"/>
                <w:szCs w:val="21"/>
                <w:highlight w:val="none"/>
                <w:lang w:val="en-US" w:eastAsia="zh-CN"/>
              </w:rPr>
              <w:t>资料、报名费用（若有）</w:t>
            </w:r>
            <w:r>
              <w:rPr>
                <w:rFonts w:hint="eastAsia" w:ascii="宋体" w:hAnsi="宋体" w:eastAsia="宋体" w:cs="宋体"/>
                <w:b/>
                <w:color w:val="auto"/>
                <w:kern w:val="0"/>
                <w:sz w:val="21"/>
                <w:szCs w:val="21"/>
                <w:highlight w:val="none"/>
              </w:rPr>
              <w:t>。</w:t>
            </w:r>
          </w:p>
          <w:p>
            <w:pPr>
              <w:widowControl/>
              <w:numPr>
                <w:numId w:val="0"/>
              </w:numPr>
              <w:spacing w:line="360" w:lineRule="auto"/>
              <w:jc w:val="left"/>
              <w:textAlignment w:val="center"/>
              <w:rPr>
                <w:rFonts w:hint="eastAsia" w:ascii="宋体" w:hAnsi="宋体" w:eastAsia="宋体" w:cs="宋体"/>
                <w:b/>
                <w:color w:val="auto"/>
                <w:kern w:val="0"/>
                <w:sz w:val="28"/>
                <w:szCs w:val="28"/>
                <w:highlight w:val="none"/>
              </w:rPr>
            </w:pPr>
            <w:r>
              <w:rPr>
                <w:rFonts w:hint="eastAsia" w:ascii="宋体" w:hAnsi="宋体" w:cs="宋体"/>
                <w:b/>
                <w:color w:val="auto"/>
                <w:kern w:val="0"/>
                <w:sz w:val="21"/>
                <w:szCs w:val="21"/>
                <w:highlight w:val="none"/>
                <w:lang w:val="en-US" w:eastAsia="zh-CN"/>
              </w:rPr>
              <w:t>3、</w:t>
            </w:r>
            <w:r>
              <w:rPr>
                <w:rFonts w:hint="eastAsia" w:ascii="宋体" w:hAnsi="宋体" w:eastAsia="宋体" w:cs="宋体"/>
                <w:b/>
                <w:color w:val="auto"/>
                <w:kern w:val="0"/>
                <w:sz w:val="21"/>
                <w:szCs w:val="21"/>
                <w:highlight w:val="none"/>
                <w:lang w:val="en-US" w:eastAsia="zh-CN"/>
              </w:rPr>
              <w:t>接收文件邮箱将作为本次项目一切相关文件的唯一授权邮箱，包括但不限于：比选文件、澄清文件、补遗文件、质疑函等。</w:t>
            </w:r>
            <w:bookmarkStart w:id="8" w:name="_GoBack"/>
            <w:bookmarkEnd w:id="8"/>
          </w:p>
        </w:tc>
      </w:tr>
    </w:tbl>
    <w:p>
      <w:pPr>
        <w:spacing w:line="300" w:lineRule="auto"/>
        <w:ind w:firstLine="0"/>
        <w:rPr>
          <w:rFonts w:ascii="宋体" w:hAnsi="宋体"/>
          <w:b/>
          <w:bCs/>
          <w:color w:val="auto"/>
          <w:sz w:val="24"/>
          <w:highlight w:val="none"/>
          <w:u w:val="single"/>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chineseCountingThousand"/>
      <w:suff w:val="space"/>
      <w:lvlText w:val="%1. "/>
      <w:lvlJc w:val="left"/>
      <w:pPr>
        <w:ind w:left="907" w:hanging="907"/>
      </w:pPr>
      <w:rPr>
        <w:rFonts w:hint="eastAsia"/>
        <w:lang w:val="en-US"/>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decimal"/>
      <w:pStyle w:val="2"/>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N2VhZDhmYWZmZmVmYzY0NDI0OTJiMWM4ZjA2YmQifQ=="/>
  </w:docVars>
  <w:rsids>
    <w:rsidRoot w:val="447A1D14"/>
    <w:rsid w:val="04AB7337"/>
    <w:rsid w:val="05BF0CE1"/>
    <w:rsid w:val="0A282C59"/>
    <w:rsid w:val="38AF426A"/>
    <w:rsid w:val="447A1D14"/>
    <w:rsid w:val="79101F2D"/>
    <w:rsid w:val="7F426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4">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outlineLvl w:val="4"/>
    </w:pPr>
    <w:rPr>
      <w:rFonts w:ascii="Arial" w:hAnsi="Arial" w:eastAsia="黑体" w:cs="Arial"/>
      <w:b/>
      <w:bCs/>
    </w:rPr>
  </w:style>
  <w:style w:type="paragraph" w:customStyle="1" w:styleId="3">
    <w:name w:val="正文（绿盟科技）"/>
    <w:qFormat/>
    <w:uiPriority w:val="0"/>
    <w:pPr>
      <w:spacing w:line="300" w:lineRule="auto"/>
    </w:pPr>
    <w:rPr>
      <w:rFonts w:ascii="Arial" w:hAnsi="Arial" w:eastAsia="宋体" w:cs="Arial"/>
      <w:sz w:val="21"/>
      <w:szCs w:val="21"/>
      <w:lang w:val="en-US" w:eastAsia="zh-CN" w:bidi="ar-SA"/>
    </w:rPr>
  </w:style>
  <w:style w:type="paragraph" w:styleId="5">
    <w:name w:val="Body Text"/>
    <w:basedOn w:val="1"/>
    <w:next w:val="1"/>
    <w:qFormat/>
    <w:uiPriority w:val="99"/>
    <w:pPr>
      <w:spacing w:after="120"/>
    </w:pPr>
    <w:rPr>
      <w:rFonts w:ascii="宋体" w:hAnsi="宋体" w:cs="Times New Roman"/>
      <w:sz w:val="28"/>
      <w:szCs w:val="24"/>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customStyle="1" w:styleId="9">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10">
    <w:name w:val="font21"/>
    <w:qFormat/>
    <w:uiPriority w:val="0"/>
    <w:rPr>
      <w:rFonts w:hint="eastAsia" w:ascii="宋体" w:hAnsi="宋体" w:eastAsia="宋体" w:cs="宋体"/>
      <w:b/>
      <w:color w:val="000000"/>
      <w:sz w:val="24"/>
      <w:szCs w:val="24"/>
      <w:u w:val="single"/>
    </w:rPr>
  </w:style>
  <w:style w:type="character" w:customStyle="1" w:styleId="11">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2022-06-06T08:06:00Z</dcterms:created>
  <dc:creator>Rao</dc:creator>
  <cp:lastModifiedBy>Rao</cp:lastModifiedBy>
  <dcterms:modified xsi:type="dcterms:W3CDTF">2022-06-06T08:07:38Z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98DEEA292D7441B5B8355F470A91A5CF</vt:lpwstr>
  </property>
</Properties>
</file>