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spacing w:line="360" w:lineRule="auto"/>
        <w:jc w:val="center"/>
        <w:rPr>
          <w:rFonts w:cs="宋体"/>
          <w:b/>
          <w:sz w:val="52"/>
          <w:szCs w:val="52"/>
        </w:rPr>
      </w:pPr>
      <w:r>
        <w:rPr>
          <w:rFonts w:cs="宋体"/>
          <w:b/>
          <w:sz w:val="52"/>
          <w:szCs w:val="52"/>
        </w:rPr>
        <w:t>报名登记表</w:t>
      </w:r>
    </w:p>
    <w:tbl>
      <w:tblPr>
        <w:tblStyle w:val="3"/>
        <w:tblW w:w="838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3"/>
        <w:gridCol w:w="630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 xml:space="preserve">项目名称                         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泸州市龙马潭区学府路学校建设项目(一期）附属工程项目材料采购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招标编号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报名时间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年  月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报名单位名称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（加盖鲜章）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所投包号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Style w:val="5"/>
                <w:rFonts w:hint="default"/>
                <w:color w:val="auto"/>
              </w:rPr>
              <w:t>第       包</w:t>
            </w:r>
            <w:r>
              <w:rPr>
                <w:rStyle w:val="6"/>
                <w:rFonts w:hint="default"/>
                <w:color w:val="auto"/>
                <w:sz w:val="24"/>
                <w:szCs w:val="24"/>
              </w:rPr>
              <w:t>（注：若项目分包则需要填写；若无则不填）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报名经办人姓名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联系电话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（手机号）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接收文件邮箱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7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  <w:lang w:val="en-US" w:eastAsia="zh-CN"/>
              </w:rPr>
              <w:t>报名费收款码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drawing>
                <wp:inline distT="0" distB="0" distL="114300" distR="114300">
                  <wp:extent cx="3985260" cy="3500755"/>
                  <wp:effectExtent l="0" t="0" r="15240" b="444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5260" cy="3500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9" w:hRule="atLeast"/>
          <w:jc w:val="center"/>
        </w:trPr>
        <w:tc>
          <w:tcPr>
            <w:tcW w:w="8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备注：1、请认真填写并核对以上所有信息，如因自身填写错误（如电话号、邮箱号等填写错误）或关、停机等原因造成的一切后果由报名单位自行承担，我司概不负责。</w:t>
            </w:r>
          </w:p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2、报名成功并不代表报名单位通过</w:t>
            </w: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>初步评审</w:t>
            </w:r>
            <w:r>
              <w:rPr>
                <w:rFonts w:hint="eastAsia" w:ascii="宋体" w:hAnsi="宋体" w:cs="宋体"/>
                <w:b/>
                <w:bCs/>
              </w:rPr>
              <w:t>，且报名资格不能转让，报名后非我司原因不支持退还报名资料、报名费用（若有）。</w:t>
            </w:r>
          </w:p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b/>
                <w:bCs/>
              </w:rPr>
              <w:t>3、接收文件邮箱将作为本次项目一切相关文件的唯一授权邮箱，包括但不限于：比选文件、澄清文件、补遗文件、质疑函等。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kN2E4OTQ4NGEwYzljMDcwNGQ0N2JhY2M2ZTE3NDUifQ=="/>
  </w:docVars>
  <w:rsids>
    <w:rsidRoot w:val="78CD01F9"/>
    <w:rsid w:val="53393B26"/>
    <w:rsid w:val="78CD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rFonts w:ascii="宋体" w:hAnsi="宋体" w:cs="Times New Roman"/>
      <w:sz w:val="28"/>
      <w:szCs w:val="24"/>
    </w:rPr>
  </w:style>
  <w:style w:type="character" w:customStyle="1" w:styleId="5">
    <w:name w:val="font21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single"/>
    </w:rPr>
  </w:style>
  <w:style w:type="character" w:customStyle="1" w:styleId="6">
    <w:name w:val="font11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306</Characters>
  <Lines>0</Lines>
  <Paragraphs>0</Paragraphs>
  <TotalTime>2</TotalTime>
  <ScaleCrop>false</ScaleCrop>
  <LinksUpToDate>false</LinksUpToDate>
  <CharactersWithSpaces>343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2024-06-24T07:38:00Z</dcterms:created>
  <dc:creator>鸡肉卷种子</dc:creator>
  <cp:lastModifiedBy>鸡肉卷种子</cp:lastModifiedBy>
  <dcterms:modified xsi:type="dcterms:W3CDTF">2024-06-24T07:47:31Z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1BE0AE5DB194467B876C1DEB1AD17BF1_11</vt:lpwstr>
  </property>
</Properties>
</file>